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3D" w:rsidRPr="000675A5" w:rsidRDefault="005E043D" w:rsidP="000675A5">
      <w:pPr>
        <w:pStyle w:val="Nadpis1"/>
        <w:pBdr>
          <w:bottom w:val="single" w:sz="4" w:space="1" w:color="auto"/>
        </w:pBdr>
        <w:tabs>
          <w:tab w:val="center" w:pos="4702"/>
          <w:tab w:val="left" w:pos="6090"/>
        </w:tabs>
        <w:jc w:val="left"/>
        <w:rPr>
          <w:rFonts w:ascii="Arial Narrow" w:hAnsi="Arial Narrow" w:cs="Arial"/>
          <w:sz w:val="32"/>
          <w:szCs w:val="32"/>
        </w:rPr>
      </w:pPr>
      <w:r w:rsidRPr="00AD09ED">
        <w:rPr>
          <w:rFonts w:ascii="Arial Narrow" w:hAnsi="Arial Narrow" w:cs="Arial"/>
          <w:sz w:val="24"/>
          <w:szCs w:val="24"/>
        </w:rPr>
        <w:tab/>
      </w:r>
      <w:r w:rsidR="000675A5" w:rsidRPr="000675A5">
        <w:rPr>
          <w:rFonts w:ascii="Arial Narrow" w:hAnsi="Arial Narrow" w:cs="Arial"/>
          <w:sz w:val="32"/>
          <w:szCs w:val="32"/>
        </w:rPr>
        <w:t xml:space="preserve">Zmluva </w:t>
      </w:r>
      <w:r w:rsidRPr="000675A5">
        <w:rPr>
          <w:rFonts w:ascii="Arial Narrow" w:hAnsi="Arial Narrow" w:cs="Arial"/>
          <w:sz w:val="32"/>
          <w:szCs w:val="32"/>
        </w:rPr>
        <w:t>o nájme nebytových priestorov</w:t>
      </w:r>
      <w:r w:rsidR="00B62742">
        <w:rPr>
          <w:rFonts w:ascii="Arial Narrow" w:hAnsi="Arial Narrow" w:cs="Arial"/>
          <w:sz w:val="32"/>
          <w:szCs w:val="32"/>
        </w:rPr>
        <w:t>- návrh</w:t>
      </w:r>
    </w:p>
    <w:p w:rsidR="005E043D" w:rsidRPr="00AD09ED" w:rsidRDefault="005E043D" w:rsidP="005E043D">
      <w:pPr>
        <w:pStyle w:val="Norma"/>
        <w:jc w:val="center"/>
        <w:rPr>
          <w:rFonts w:ascii="Arial Narrow" w:hAnsi="Arial Narrow" w:cs="Arial"/>
          <w:snapToGrid w:val="0"/>
          <w:szCs w:val="24"/>
        </w:rPr>
      </w:pPr>
      <w:r w:rsidRPr="00AD09ED">
        <w:rPr>
          <w:rFonts w:ascii="Arial Narrow" w:hAnsi="Arial Narrow" w:cs="Arial"/>
          <w:snapToGrid w:val="0"/>
          <w:szCs w:val="24"/>
        </w:rPr>
        <w:t>uzatvorená podľa   § 663 a </w:t>
      </w:r>
      <w:proofErr w:type="spellStart"/>
      <w:r w:rsidRPr="00AD09ED">
        <w:rPr>
          <w:rFonts w:ascii="Arial Narrow" w:hAnsi="Arial Narrow" w:cs="Arial"/>
          <w:snapToGrid w:val="0"/>
          <w:szCs w:val="24"/>
        </w:rPr>
        <w:t>nasl</w:t>
      </w:r>
      <w:proofErr w:type="spellEnd"/>
      <w:r w:rsidRPr="00AD09ED">
        <w:rPr>
          <w:rFonts w:ascii="Arial Narrow" w:hAnsi="Arial Narrow" w:cs="Arial"/>
          <w:snapToGrid w:val="0"/>
          <w:szCs w:val="24"/>
        </w:rPr>
        <w:t xml:space="preserve">. zák.č.40/1964 Zb. Občiansky zákonník  v platnom znení,  medzi   zmluvnými stranami :  </w:t>
      </w:r>
    </w:p>
    <w:p w:rsidR="005E043D" w:rsidRPr="00AD09ED" w:rsidRDefault="005E043D" w:rsidP="005E043D">
      <w:pPr>
        <w:jc w:val="both"/>
        <w:rPr>
          <w:rFonts w:ascii="Arial Narrow" w:hAnsi="Arial Narrow" w:cs="Arial"/>
          <w:b/>
          <w:sz w:val="24"/>
          <w:szCs w:val="24"/>
        </w:rPr>
      </w:pPr>
    </w:p>
    <w:p w:rsidR="005E043D" w:rsidRPr="00AD09ED" w:rsidRDefault="005E043D" w:rsidP="005E043D">
      <w:pPr>
        <w:jc w:val="both"/>
        <w:rPr>
          <w:rFonts w:ascii="Arial Narrow" w:hAnsi="Arial Narrow" w:cs="Arial"/>
          <w:b/>
          <w:sz w:val="24"/>
          <w:szCs w:val="24"/>
        </w:rPr>
      </w:pPr>
    </w:p>
    <w:p w:rsidR="005E043D" w:rsidRPr="00AD09ED" w:rsidRDefault="005E043D" w:rsidP="005E043D">
      <w:pPr>
        <w:tabs>
          <w:tab w:val="left" w:pos="0"/>
        </w:tabs>
        <w:jc w:val="both"/>
        <w:rPr>
          <w:rFonts w:ascii="Arial Narrow" w:hAnsi="Arial Narrow" w:cs="Arial"/>
          <w:sz w:val="24"/>
          <w:szCs w:val="24"/>
        </w:rPr>
      </w:pPr>
      <w:r w:rsidRPr="00AD09ED">
        <w:rPr>
          <w:rFonts w:ascii="Arial Narrow" w:hAnsi="Arial Narrow" w:cs="Arial"/>
          <w:b/>
          <w:sz w:val="24"/>
          <w:szCs w:val="24"/>
        </w:rPr>
        <w:tab/>
        <w:t xml:space="preserve">Prenajímateľ  :      </w:t>
      </w:r>
      <w:r w:rsidRPr="00AD09ED">
        <w:rPr>
          <w:rFonts w:ascii="Arial Narrow" w:hAnsi="Arial Narrow" w:cs="Arial"/>
          <w:b/>
          <w:sz w:val="24"/>
          <w:szCs w:val="24"/>
        </w:rPr>
        <w:tab/>
        <w:t>OBEC   ZAMAROVCE</w:t>
      </w:r>
    </w:p>
    <w:p w:rsidR="005E043D" w:rsidRPr="00AD09ED" w:rsidRDefault="005E043D" w:rsidP="005E043D">
      <w:pPr>
        <w:tabs>
          <w:tab w:val="left" w:pos="2835"/>
        </w:tabs>
        <w:ind w:left="540"/>
        <w:jc w:val="both"/>
        <w:rPr>
          <w:rFonts w:ascii="Arial Narrow" w:hAnsi="Arial Narrow" w:cs="Arial"/>
          <w:sz w:val="24"/>
          <w:szCs w:val="24"/>
        </w:rPr>
      </w:pPr>
      <w:r w:rsidRPr="00AD09ED">
        <w:rPr>
          <w:rFonts w:ascii="Arial Narrow" w:hAnsi="Arial Narrow" w:cs="Arial"/>
          <w:sz w:val="24"/>
          <w:szCs w:val="24"/>
        </w:rPr>
        <w:t xml:space="preserve">                                </w:t>
      </w:r>
      <w:r w:rsidRPr="00AD09ED">
        <w:rPr>
          <w:rFonts w:ascii="Arial Narrow" w:hAnsi="Arial Narrow" w:cs="Arial"/>
          <w:sz w:val="24"/>
          <w:szCs w:val="24"/>
        </w:rPr>
        <w:tab/>
        <w:t xml:space="preserve">zastúpený: </w:t>
      </w:r>
      <w:r w:rsidR="00844E82">
        <w:rPr>
          <w:rFonts w:ascii="Arial Narrow" w:hAnsi="Arial Narrow" w:cs="Arial"/>
          <w:sz w:val="24"/>
          <w:szCs w:val="24"/>
        </w:rPr>
        <w:t>Mgr. Petrom Minárikom</w:t>
      </w:r>
      <w:r w:rsidRPr="00AD09ED">
        <w:rPr>
          <w:rFonts w:ascii="Arial Narrow" w:hAnsi="Arial Narrow" w:cs="Arial"/>
          <w:sz w:val="24"/>
          <w:szCs w:val="24"/>
        </w:rPr>
        <w:t xml:space="preserve"> - starostom obce</w:t>
      </w:r>
    </w:p>
    <w:p w:rsidR="005E043D" w:rsidRPr="00AD09ED" w:rsidRDefault="005E043D" w:rsidP="005E043D">
      <w:pPr>
        <w:tabs>
          <w:tab w:val="left" w:pos="2835"/>
        </w:tabs>
        <w:ind w:left="540"/>
        <w:jc w:val="both"/>
        <w:rPr>
          <w:rFonts w:ascii="Arial Narrow" w:hAnsi="Arial Narrow" w:cs="Arial"/>
          <w:sz w:val="24"/>
          <w:szCs w:val="24"/>
        </w:rPr>
      </w:pPr>
      <w:r w:rsidRPr="00AD09ED">
        <w:rPr>
          <w:rFonts w:ascii="Arial Narrow" w:hAnsi="Arial Narrow" w:cs="Arial"/>
          <w:sz w:val="24"/>
          <w:szCs w:val="24"/>
        </w:rPr>
        <w:t xml:space="preserve">                                </w:t>
      </w:r>
      <w:r w:rsidRPr="00AD09ED">
        <w:rPr>
          <w:rFonts w:ascii="Arial Narrow" w:hAnsi="Arial Narrow" w:cs="Arial"/>
          <w:sz w:val="24"/>
          <w:szCs w:val="24"/>
        </w:rPr>
        <w:tab/>
        <w:t xml:space="preserve">so sídlom: Obecný úrad Zamarovce, </w:t>
      </w:r>
      <w:proofErr w:type="spellStart"/>
      <w:r w:rsidRPr="00AD09ED">
        <w:rPr>
          <w:rFonts w:ascii="Arial Narrow" w:hAnsi="Arial Narrow" w:cs="Arial"/>
          <w:sz w:val="24"/>
          <w:szCs w:val="24"/>
        </w:rPr>
        <w:t>Zamarovská</w:t>
      </w:r>
      <w:proofErr w:type="spellEnd"/>
      <w:r w:rsidRPr="00AD09ED">
        <w:rPr>
          <w:rFonts w:ascii="Arial Narrow" w:hAnsi="Arial Narrow" w:cs="Arial"/>
          <w:sz w:val="24"/>
          <w:szCs w:val="24"/>
        </w:rPr>
        <w:t xml:space="preserve"> ul. č.1</w:t>
      </w:r>
    </w:p>
    <w:p w:rsidR="005E043D" w:rsidRPr="00AD09ED" w:rsidRDefault="005E043D" w:rsidP="005E043D">
      <w:pPr>
        <w:tabs>
          <w:tab w:val="left" w:pos="2835"/>
        </w:tabs>
        <w:ind w:left="540"/>
        <w:jc w:val="both"/>
        <w:rPr>
          <w:rFonts w:ascii="Arial Narrow" w:hAnsi="Arial Narrow" w:cs="Arial"/>
          <w:sz w:val="24"/>
          <w:szCs w:val="24"/>
        </w:rPr>
      </w:pPr>
      <w:r w:rsidRPr="00AD09ED">
        <w:rPr>
          <w:rFonts w:ascii="Arial Narrow" w:hAnsi="Arial Narrow" w:cs="Arial"/>
          <w:sz w:val="24"/>
          <w:szCs w:val="24"/>
        </w:rPr>
        <w:t xml:space="preserve">                                </w:t>
      </w:r>
      <w:r w:rsidRPr="00AD09ED">
        <w:rPr>
          <w:rFonts w:ascii="Arial Narrow" w:hAnsi="Arial Narrow" w:cs="Arial"/>
          <w:sz w:val="24"/>
          <w:szCs w:val="24"/>
        </w:rPr>
        <w:tab/>
        <w:t xml:space="preserve">bank. spoj.: VÚB a.s., Trenčín, </w:t>
      </w:r>
    </w:p>
    <w:p w:rsidR="005E043D" w:rsidRPr="00AD09ED" w:rsidRDefault="005E043D" w:rsidP="005E043D">
      <w:pPr>
        <w:tabs>
          <w:tab w:val="left" w:pos="2835"/>
        </w:tabs>
        <w:ind w:left="540"/>
        <w:jc w:val="both"/>
        <w:rPr>
          <w:rFonts w:ascii="Arial Narrow" w:hAnsi="Arial Narrow" w:cs="Arial"/>
          <w:sz w:val="24"/>
          <w:szCs w:val="24"/>
        </w:rPr>
      </w:pPr>
      <w:r w:rsidRPr="00AD09ED">
        <w:rPr>
          <w:rFonts w:ascii="Arial Narrow" w:hAnsi="Arial Narrow" w:cs="Arial"/>
          <w:sz w:val="24"/>
          <w:szCs w:val="24"/>
        </w:rPr>
        <w:t xml:space="preserve">                                </w:t>
      </w:r>
      <w:r w:rsidRPr="00AD09ED">
        <w:rPr>
          <w:rFonts w:ascii="Arial Narrow" w:hAnsi="Arial Narrow" w:cs="Arial"/>
          <w:sz w:val="24"/>
          <w:szCs w:val="24"/>
        </w:rPr>
        <w:tab/>
      </w:r>
      <w:r w:rsidR="00844E82">
        <w:rPr>
          <w:rFonts w:ascii="Arial Narrow" w:hAnsi="Arial Narrow" w:cs="Arial"/>
          <w:sz w:val="24"/>
          <w:szCs w:val="24"/>
        </w:rPr>
        <w:t>IBAN</w:t>
      </w:r>
      <w:r w:rsidRPr="00AD09ED">
        <w:rPr>
          <w:rFonts w:ascii="Arial Narrow" w:hAnsi="Arial Narrow" w:cs="Arial"/>
          <w:sz w:val="24"/>
          <w:szCs w:val="24"/>
        </w:rPr>
        <w:t>:</w:t>
      </w:r>
    </w:p>
    <w:p w:rsidR="005E043D" w:rsidRPr="00AD09ED" w:rsidRDefault="005E043D" w:rsidP="005E043D">
      <w:pPr>
        <w:tabs>
          <w:tab w:val="left" w:pos="2835"/>
        </w:tabs>
        <w:ind w:left="540"/>
        <w:jc w:val="both"/>
        <w:rPr>
          <w:rFonts w:ascii="Arial Narrow" w:hAnsi="Arial Narrow" w:cs="Arial"/>
          <w:sz w:val="24"/>
          <w:szCs w:val="24"/>
        </w:rPr>
      </w:pPr>
      <w:r w:rsidRPr="00AD09ED">
        <w:rPr>
          <w:rFonts w:ascii="Arial Narrow" w:hAnsi="Arial Narrow" w:cs="Arial"/>
          <w:sz w:val="24"/>
          <w:szCs w:val="24"/>
        </w:rPr>
        <w:t xml:space="preserve">                                </w:t>
      </w:r>
      <w:r w:rsidRPr="00AD09ED">
        <w:rPr>
          <w:rFonts w:ascii="Arial Narrow" w:hAnsi="Arial Narrow" w:cs="Arial"/>
          <w:sz w:val="24"/>
          <w:szCs w:val="24"/>
        </w:rPr>
        <w:tab/>
        <w:t>IČO: 687 251</w:t>
      </w:r>
    </w:p>
    <w:p w:rsidR="005E043D" w:rsidRPr="00AD09ED" w:rsidRDefault="005E043D" w:rsidP="005E043D">
      <w:pPr>
        <w:tabs>
          <w:tab w:val="left" w:pos="1985"/>
          <w:tab w:val="left" w:pos="3119"/>
        </w:tabs>
        <w:rPr>
          <w:rFonts w:ascii="Arial Narrow" w:hAnsi="Arial Narrow" w:cs="Arial"/>
          <w:sz w:val="24"/>
          <w:szCs w:val="24"/>
        </w:rPr>
      </w:pPr>
    </w:p>
    <w:p w:rsidR="005E043D" w:rsidRPr="00AD09ED" w:rsidRDefault="005E043D" w:rsidP="005E043D">
      <w:pPr>
        <w:rPr>
          <w:rFonts w:ascii="Arial Narrow" w:hAnsi="Arial Narrow" w:cs="Arial"/>
          <w:b/>
          <w:sz w:val="24"/>
          <w:szCs w:val="24"/>
        </w:rPr>
      </w:pPr>
    </w:p>
    <w:p w:rsidR="00AD09ED" w:rsidRPr="00AD09ED" w:rsidRDefault="005E043D" w:rsidP="005E043D">
      <w:pPr>
        <w:jc w:val="both"/>
        <w:rPr>
          <w:rFonts w:ascii="Arial Narrow" w:hAnsi="Arial Narrow" w:cs="Arial"/>
          <w:b/>
          <w:sz w:val="24"/>
          <w:szCs w:val="24"/>
        </w:rPr>
      </w:pPr>
      <w:r w:rsidRPr="00AD09ED">
        <w:rPr>
          <w:rFonts w:ascii="Arial Narrow" w:hAnsi="Arial Narrow" w:cs="Arial"/>
          <w:b/>
          <w:sz w:val="24"/>
          <w:szCs w:val="24"/>
        </w:rPr>
        <w:tab/>
        <w:t xml:space="preserve">Nájomca    :      </w:t>
      </w:r>
      <w:r w:rsidR="00AD09ED" w:rsidRPr="00AD09ED">
        <w:rPr>
          <w:rFonts w:ascii="Arial Narrow" w:hAnsi="Arial Narrow" w:cs="Arial"/>
          <w:b/>
          <w:sz w:val="24"/>
          <w:szCs w:val="24"/>
        </w:rPr>
        <w:tab/>
      </w:r>
      <w:r w:rsidR="00844E82">
        <w:rPr>
          <w:rFonts w:ascii="Arial Narrow" w:hAnsi="Arial Narrow" w:cs="Arial"/>
          <w:b/>
          <w:sz w:val="24"/>
          <w:szCs w:val="24"/>
        </w:rPr>
        <w:t>UNIVERSUS,</w:t>
      </w:r>
      <w:r w:rsidR="00AD09ED" w:rsidRPr="00AD09ED">
        <w:rPr>
          <w:rFonts w:ascii="Arial Narrow" w:hAnsi="Arial Narrow" w:cs="Arial"/>
          <w:b/>
          <w:sz w:val="24"/>
          <w:szCs w:val="24"/>
        </w:rPr>
        <w:t xml:space="preserve"> s.r.o.</w:t>
      </w:r>
      <w:r w:rsidR="00EB4C71" w:rsidRPr="00AD09ED">
        <w:rPr>
          <w:rFonts w:ascii="Arial Narrow" w:hAnsi="Arial Narrow" w:cs="Arial"/>
          <w:b/>
          <w:sz w:val="24"/>
          <w:szCs w:val="24"/>
        </w:rPr>
        <w:t xml:space="preserve"> </w:t>
      </w:r>
    </w:p>
    <w:p w:rsidR="00AD09ED" w:rsidRPr="00AD09ED" w:rsidRDefault="00AD09ED" w:rsidP="00AD09ED">
      <w:pPr>
        <w:tabs>
          <w:tab w:val="left" w:pos="2835"/>
        </w:tabs>
        <w:ind w:left="540"/>
        <w:jc w:val="both"/>
        <w:rPr>
          <w:rFonts w:ascii="Arial Narrow" w:hAnsi="Arial Narrow" w:cs="Arial"/>
          <w:sz w:val="24"/>
          <w:szCs w:val="24"/>
        </w:rPr>
      </w:pPr>
      <w:r w:rsidRPr="00AD09ED">
        <w:rPr>
          <w:rFonts w:ascii="Arial Narrow" w:hAnsi="Arial Narrow" w:cs="Arial"/>
          <w:sz w:val="24"/>
          <w:szCs w:val="24"/>
        </w:rPr>
        <w:tab/>
        <w:t xml:space="preserve">zastúpený </w:t>
      </w:r>
      <w:r w:rsidR="00844E82">
        <w:rPr>
          <w:rFonts w:ascii="Arial Narrow" w:hAnsi="Arial Narrow" w:cs="Arial"/>
          <w:sz w:val="24"/>
          <w:szCs w:val="24"/>
        </w:rPr>
        <w:t>Daliborom Šerým</w:t>
      </w:r>
      <w:r w:rsidRPr="00AD09ED">
        <w:rPr>
          <w:rFonts w:ascii="Arial Narrow" w:hAnsi="Arial Narrow" w:cs="Arial"/>
          <w:sz w:val="24"/>
          <w:szCs w:val="24"/>
        </w:rPr>
        <w:t xml:space="preserve">, konateľom </w:t>
      </w:r>
    </w:p>
    <w:p w:rsidR="00AD09ED" w:rsidRPr="00AD09ED" w:rsidRDefault="00AD09ED" w:rsidP="00AD09ED">
      <w:pPr>
        <w:tabs>
          <w:tab w:val="left" w:pos="2835"/>
        </w:tabs>
        <w:ind w:left="540"/>
        <w:jc w:val="both"/>
        <w:rPr>
          <w:rFonts w:ascii="Arial Narrow" w:hAnsi="Arial Narrow" w:cs="Arial"/>
          <w:sz w:val="24"/>
          <w:szCs w:val="24"/>
        </w:rPr>
      </w:pPr>
      <w:r w:rsidRPr="00AD09ED">
        <w:rPr>
          <w:rFonts w:ascii="Arial Narrow" w:hAnsi="Arial Narrow" w:cs="Arial"/>
          <w:sz w:val="24"/>
          <w:szCs w:val="24"/>
        </w:rPr>
        <w:t xml:space="preserve">                                </w:t>
      </w:r>
      <w:r w:rsidRPr="00AD09ED">
        <w:rPr>
          <w:rFonts w:ascii="Arial Narrow" w:hAnsi="Arial Narrow" w:cs="Arial"/>
          <w:sz w:val="24"/>
          <w:szCs w:val="24"/>
        </w:rPr>
        <w:tab/>
        <w:t xml:space="preserve">so sídlom: </w:t>
      </w:r>
      <w:r w:rsidR="00844E82">
        <w:rPr>
          <w:rFonts w:ascii="Arial Narrow" w:hAnsi="Arial Narrow" w:cs="Arial"/>
          <w:sz w:val="24"/>
          <w:szCs w:val="24"/>
        </w:rPr>
        <w:t>Mierové nám.č.3</w:t>
      </w:r>
      <w:r w:rsidRPr="00AD09ED">
        <w:rPr>
          <w:rFonts w:ascii="Arial Narrow" w:hAnsi="Arial Narrow" w:cs="Arial"/>
          <w:sz w:val="24"/>
          <w:szCs w:val="24"/>
        </w:rPr>
        <w:t>, 911 01 Trenčín</w:t>
      </w:r>
    </w:p>
    <w:p w:rsidR="00AD09ED" w:rsidRPr="00AD09ED" w:rsidRDefault="00AD09ED" w:rsidP="00AD09ED">
      <w:pPr>
        <w:tabs>
          <w:tab w:val="left" w:pos="2835"/>
        </w:tabs>
        <w:ind w:left="540"/>
        <w:jc w:val="both"/>
        <w:rPr>
          <w:rFonts w:ascii="Arial Narrow" w:hAnsi="Arial Narrow" w:cs="Arial"/>
          <w:sz w:val="24"/>
          <w:szCs w:val="24"/>
        </w:rPr>
      </w:pPr>
      <w:r w:rsidRPr="00AD09ED">
        <w:rPr>
          <w:rFonts w:ascii="Arial Narrow" w:hAnsi="Arial Narrow" w:cs="Arial"/>
          <w:sz w:val="24"/>
          <w:szCs w:val="24"/>
        </w:rPr>
        <w:t xml:space="preserve">                                </w:t>
      </w:r>
      <w:r w:rsidRPr="00AD09ED">
        <w:rPr>
          <w:rFonts w:ascii="Arial Narrow" w:hAnsi="Arial Narrow" w:cs="Arial"/>
          <w:sz w:val="24"/>
          <w:szCs w:val="24"/>
        </w:rPr>
        <w:tab/>
        <w:t>bank. spoj.:</w:t>
      </w:r>
    </w:p>
    <w:p w:rsidR="00AD09ED" w:rsidRPr="00AD09ED" w:rsidRDefault="00AD09ED" w:rsidP="00AD09ED">
      <w:pPr>
        <w:tabs>
          <w:tab w:val="left" w:pos="2835"/>
        </w:tabs>
        <w:ind w:left="540"/>
        <w:jc w:val="both"/>
        <w:rPr>
          <w:rFonts w:ascii="Arial Narrow" w:hAnsi="Arial Narrow" w:cs="Arial"/>
          <w:sz w:val="24"/>
          <w:szCs w:val="24"/>
        </w:rPr>
      </w:pPr>
      <w:r w:rsidRPr="00AD09ED">
        <w:rPr>
          <w:rFonts w:ascii="Arial Narrow" w:hAnsi="Arial Narrow" w:cs="Arial"/>
          <w:sz w:val="24"/>
          <w:szCs w:val="24"/>
        </w:rPr>
        <w:t xml:space="preserve">                                </w:t>
      </w:r>
      <w:r w:rsidRPr="00AD09ED">
        <w:rPr>
          <w:rFonts w:ascii="Arial Narrow" w:hAnsi="Arial Narrow" w:cs="Arial"/>
          <w:sz w:val="24"/>
          <w:szCs w:val="24"/>
        </w:rPr>
        <w:tab/>
      </w:r>
      <w:r w:rsidR="00844E82">
        <w:rPr>
          <w:rFonts w:ascii="Arial Narrow" w:hAnsi="Arial Narrow" w:cs="Arial"/>
          <w:sz w:val="24"/>
          <w:szCs w:val="24"/>
        </w:rPr>
        <w:t>IBAN</w:t>
      </w:r>
      <w:r w:rsidRPr="00AD09ED">
        <w:rPr>
          <w:rFonts w:ascii="Arial Narrow" w:hAnsi="Arial Narrow" w:cs="Arial"/>
          <w:sz w:val="24"/>
          <w:szCs w:val="24"/>
        </w:rPr>
        <w:t xml:space="preserve">:  </w:t>
      </w:r>
    </w:p>
    <w:p w:rsidR="005E043D" w:rsidRDefault="00AD09ED" w:rsidP="00AD09ED">
      <w:pPr>
        <w:tabs>
          <w:tab w:val="left" w:pos="2835"/>
        </w:tabs>
        <w:ind w:left="540"/>
        <w:jc w:val="both"/>
        <w:rPr>
          <w:rFonts w:ascii="Arial Narrow" w:hAnsi="Arial Narrow" w:cs="Arial"/>
          <w:sz w:val="24"/>
          <w:szCs w:val="24"/>
        </w:rPr>
      </w:pPr>
      <w:r w:rsidRPr="00AD09ED">
        <w:rPr>
          <w:rFonts w:ascii="Arial Narrow" w:hAnsi="Arial Narrow" w:cs="Arial"/>
          <w:sz w:val="24"/>
          <w:szCs w:val="24"/>
        </w:rPr>
        <w:t xml:space="preserve">                                </w:t>
      </w:r>
      <w:r w:rsidRPr="00AD09ED">
        <w:rPr>
          <w:rFonts w:ascii="Arial Narrow" w:hAnsi="Arial Narrow" w:cs="Arial"/>
          <w:sz w:val="24"/>
          <w:szCs w:val="24"/>
        </w:rPr>
        <w:tab/>
        <w:t xml:space="preserve">IČO: </w:t>
      </w:r>
      <w:r w:rsidR="00844E82">
        <w:rPr>
          <w:rFonts w:ascii="Arial Narrow" w:hAnsi="Arial Narrow" w:cs="Arial"/>
          <w:sz w:val="24"/>
          <w:szCs w:val="24"/>
        </w:rPr>
        <w:t>44889577</w:t>
      </w:r>
    </w:p>
    <w:p w:rsidR="00844E82" w:rsidRPr="00AD09ED" w:rsidRDefault="00844E82" w:rsidP="00AD09ED">
      <w:pPr>
        <w:tabs>
          <w:tab w:val="left" w:pos="2835"/>
        </w:tabs>
        <w:ind w:left="540"/>
        <w:jc w:val="both"/>
        <w:rPr>
          <w:rFonts w:ascii="Arial Narrow" w:hAnsi="Arial Narrow" w:cs="Arial"/>
          <w:sz w:val="24"/>
          <w:szCs w:val="24"/>
        </w:rPr>
      </w:pPr>
      <w:r>
        <w:rPr>
          <w:rFonts w:ascii="Arial Narrow" w:hAnsi="Arial Narrow" w:cs="Arial"/>
          <w:sz w:val="24"/>
          <w:szCs w:val="24"/>
        </w:rPr>
        <w:tab/>
        <w:t xml:space="preserve">IČ DPH: SK2022864261 </w:t>
      </w:r>
      <w:r>
        <w:rPr>
          <w:rFonts w:ascii="Arial Narrow" w:hAnsi="Arial Narrow" w:cs="Arial"/>
          <w:sz w:val="24"/>
          <w:szCs w:val="24"/>
        </w:rPr>
        <w:tab/>
      </w:r>
    </w:p>
    <w:p w:rsidR="005E043D" w:rsidRPr="00AD09ED" w:rsidRDefault="005E043D" w:rsidP="005E043D">
      <w:pPr>
        <w:jc w:val="both"/>
        <w:rPr>
          <w:rFonts w:ascii="Arial Narrow" w:hAnsi="Arial Narrow" w:cs="Arial"/>
          <w:snapToGrid w:val="0"/>
          <w:sz w:val="24"/>
          <w:szCs w:val="24"/>
        </w:rPr>
      </w:pPr>
    </w:p>
    <w:p w:rsidR="00AD09ED" w:rsidRDefault="00AD09ED" w:rsidP="005E043D">
      <w:pPr>
        <w:jc w:val="center"/>
        <w:rPr>
          <w:rFonts w:ascii="Arial Narrow" w:hAnsi="Arial Narrow" w:cs="Arial"/>
          <w:sz w:val="24"/>
          <w:szCs w:val="24"/>
        </w:rPr>
      </w:pPr>
    </w:p>
    <w:p w:rsidR="005E043D" w:rsidRPr="00AD09ED" w:rsidRDefault="005E043D" w:rsidP="005E043D">
      <w:pPr>
        <w:jc w:val="center"/>
        <w:rPr>
          <w:rFonts w:ascii="Arial Narrow" w:hAnsi="Arial Narrow" w:cs="Arial"/>
          <w:sz w:val="24"/>
          <w:szCs w:val="24"/>
        </w:rPr>
      </w:pPr>
      <w:r w:rsidRPr="00AD09ED">
        <w:rPr>
          <w:rFonts w:ascii="Arial Narrow" w:hAnsi="Arial Narrow" w:cs="Arial"/>
          <w:sz w:val="24"/>
          <w:szCs w:val="24"/>
        </w:rPr>
        <w:t>t a k t o :</w:t>
      </w:r>
    </w:p>
    <w:p w:rsidR="005E043D" w:rsidRPr="00AD09ED" w:rsidRDefault="005E043D" w:rsidP="005E043D">
      <w:pPr>
        <w:jc w:val="center"/>
        <w:rPr>
          <w:rFonts w:ascii="Arial Narrow" w:hAnsi="Arial Narrow" w:cs="Arial"/>
          <w:b/>
          <w:sz w:val="24"/>
          <w:szCs w:val="24"/>
        </w:rPr>
      </w:pPr>
    </w:p>
    <w:p w:rsidR="005E043D" w:rsidRPr="00AD09ED" w:rsidRDefault="005E043D" w:rsidP="005E043D">
      <w:pPr>
        <w:jc w:val="center"/>
        <w:rPr>
          <w:rFonts w:ascii="Arial Narrow" w:hAnsi="Arial Narrow" w:cs="Arial"/>
          <w:b/>
          <w:sz w:val="24"/>
          <w:szCs w:val="24"/>
        </w:rPr>
      </w:pPr>
      <w:r w:rsidRPr="00AD09ED">
        <w:rPr>
          <w:rFonts w:ascii="Arial Narrow" w:hAnsi="Arial Narrow" w:cs="Arial"/>
          <w:b/>
          <w:sz w:val="24"/>
          <w:szCs w:val="24"/>
        </w:rPr>
        <w:t>I.</w:t>
      </w:r>
    </w:p>
    <w:p w:rsidR="005E043D" w:rsidRDefault="005E043D" w:rsidP="00571DB0">
      <w:pPr>
        <w:jc w:val="center"/>
        <w:rPr>
          <w:rFonts w:ascii="Arial Narrow" w:hAnsi="Arial Narrow" w:cs="Arial"/>
          <w:b/>
          <w:sz w:val="24"/>
          <w:szCs w:val="24"/>
        </w:rPr>
      </w:pPr>
      <w:r w:rsidRPr="00AD09ED">
        <w:rPr>
          <w:rFonts w:ascii="Arial Narrow" w:hAnsi="Arial Narrow" w:cs="Arial"/>
          <w:b/>
          <w:sz w:val="24"/>
          <w:szCs w:val="24"/>
        </w:rPr>
        <w:t>Predmet zmluvy</w:t>
      </w:r>
    </w:p>
    <w:p w:rsidR="00571DB0" w:rsidRPr="00AD09ED" w:rsidRDefault="00571DB0" w:rsidP="00571DB0">
      <w:pPr>
        <w:jc w:val="center"/>
        <w:rPr>
          <w:rFonts w:ascii="Arial Narrow" w:hAnsi="Arial Narrow" w:cs="Arial"/>
          <w:b/>
          <w:sz w:val="24"/>
          <w:szCs w:val="24"/>
        </w:rPr>
      </w:pPr>
    </w:p>
    <w:p w:rsidR="00322605" w:rsidRDefault="005E043D" w:rsidP="005E043D">
      <w:pPr>
        <w:numPr>
          <w:ilvl w:val="0"/>
          <w:numId w:val="10"/>
        </w:numPr>
        <w:jc w:val="both"/>
        <w:rPr>
          <w:rFonts w:ascii="Arial Narrow" w:hAnsi="Arial Narrow" w:cs="Arial"/>
          <w:sz w:val="24"/>
          <w:szCs w:val="24"/>
        </w:rPr>
      </w:pPr>
      <w:r w:rsidRPr="00AD09ED">
        <w:rPr>
          <w:rFonts w:ascii="Arial Narrow" w:hAnsi="Arial Narrow" w:cs="Arial"/>
          <w:sz w:val="24"/>
          <w:szCs w:val="24"/>
        </w:rPr>
        <w:t>Prenajímateľ je výlučným vlastníkom nehnuteľnost</w:t>
      </w:r>
      <w:r w:rsidR="00322605">
        <w:rPr>
          <w:rFonts w:ascii="Arial Narrow" w:hAnsi="Arial Narrow" w:cs="Arial"/>
          <w:sz w:val="24"/>
          <w:szCs w:val="24"/>
        </w:rPr>
        <w:t>í</w:t>
      </w:r>
      <w:r w:rsidRPr="00AD09ED">
        <w:rPr>
          <w:rFonts w:ascii="Arial Narrow" w:hAnsi="Arial Narrow" w:cs="Arial"/>
          <w:sz w:val="24"/>
          <w:szCs w:val="24"/>
        </w:rPr>
        <w:t xml:space="preserve"> ktor</w:t>
      </w:r>
      <w:r w:rsidR="00322605">
        <w:rPr>
          <w:rFonts w:ascii="Arial Narrow" w:hAnsi="Arial Narrow" w:cs="Arial"/>
          <w:sz w:val="24"/>
          <w:szCs w:val="24"/>
        </w:rPr>
        <w:t>é</w:t>
      </w:r>
      <w:r w:rsidRPr="00AD09ED">
        <w:rPr>
          <w:rFonts w:ascii="Arial Narrow" w:hAnsi="Arial Narrow" w:cs="Arial"/>
          <w:sz w:val="24"/>
          <w:szCs w:val="24"/>
        </w:rPr>
        <w:t xml:space="preserve"> sa nachádza</w:t>
      </w:r>
      <w:r w:rsidR="00322605">
        <w:rPr>
          <w:rFonts w:ascii="Arial Narrow" w:hAnsi="Arial Narrow" w:cs="Arial"/>
          <w:sz w:val="24"/>
          <w:szCs w:val="24"/>
        </w:rPr>
        <w:t>jú</w:t>
      </w:r>
      <w:r w:rsidRPr="00AD09ED">
        <w:rPr>
          <w:rFonts w:ascii="Arial Narrow" w:hAnsi="Arial Narrow" w:cs="Arial"/>
          <w:sz w:val="24"/>
          <w:szCs w:val="24"/>
        </w:rPr>
        <w:t xml:space="preserve"> v katastrálnom území  Zamarovce, obec Zamarovce a je zapísan</w:t>
      </w:r>
      <w:r w:rsidR="00322605">
        <w:rPr>
          <w:rFonts w:ascii="Arial Narrow" w:hAnsi="Arial Narrow" w:cs="Arial"/>
          <w:sz w:val="24"/>
          <w:szCs w:val="24"/>
        </w:rPr>
        <w:t>é</w:t>
      </w:r>
      <w:r w:rsidRPr="00AD09ED">
        <w:rPr>
          <w:rFonts w:ascii="Arial Narrow" w:hAnsi="Arial Narrow" w:cs="Arial"/>
          <w:sz w:val="24"/>
          <w:szCs w:val="24"/>
        </w:rPr>
        <w:t xml:space="preserve"> na </w:t>
      </w:r>
    </w:p>
    <w:p w:rsidR="00EB64F7" w:rsidRDefault="005E043D" w:rsidP="00EB64F7">
      <w:pPr>
        <w:pStyle w:val="Odsekzoznamu"/>
        <w:numPr>
          <w:ilvl w:val="0"/>
          <w:numId w:val="22"/>
        </w:numPr>
        <w:jc w:val="both"/>
        <w:rPr>
          <w:rFonts w:ascii="Arial Narrow" w:hAnsi="Arial Narrow" w:cs="Arial"/>
          <w:sz w:val="24"/>
          <w:szCs w:val="24"/>
        </w:rPr>
      </w:pPr>
      <w:r w:rsidRPr="00322605">
        <w:rPr>
          <w:rFonts w:ascii="Arial Narrow" w:hAnsi="Arial Narrow" w:cs="Arial"/>
          <w:sz w:val="24"/>
          <w:szCs w:val="24"/>
        </w:rPr>
        <w:t xml:space="preserve">liste vlastníctva číslo 1 vedenom </w:t>
      </w:r>
      <w:r w:rsidR="00322605" w:rsidRPr="00322605">
        <w:rPr>
          <w:rFonts w:ascii="Arial Narrow" w:hAnsi="Arial Narrow" w:cs="Arial"/>
          <w:sz w:val="24"/>
          <w:szCs w:val="24"/>
        </w:rPr>
        <w:t xml:space="preserve">Okresným úradom </w:t>
      </w:r>
      <w:r w:rsidRPr="00322605">
        <w:rPr>
          <w:rFonts w:ascii="Arial Narrow" w:hAnsi="Arial Narrow" w:cs="Arial"/>
          <w:sz w:val="24"/>
          <w:szCs w:val="24"/>
        </w:rPr>
        <w:t>Trenčín,</w:t>
      </w:r>
      <w:r w:rsidR="00322605" w:rsidRPr="00322605">
        <w:rPr>
          <w:rFonts w:ascii="Arial Narrow" w:hAnsi="Arial Narrow" w:cs="Arial"/>
          <w:sz w:val="24"/>
          <w:szCs w:val="24"/>
        </w:rPr>
        <w:t xml:space="preserve"> katastrálnym odborom, </w:t>
      </w:r>
      <w:r w:rsidRPr="00322605">
        <w:rPr>
          <w:rFonts w:ascii="Arial Narrow" w:hAnsi="Arial Narrow" w:cs="Arial"/>
          <w:sz w:val="24"/>
          <w:szCs w:val="24"/>
        </w:rPr>
        <w:t xml:space="preserve"> ako  budova -  so súpisným číslom 2</w:t>
      </w:r>
      <w:r w:rsidR="00322605" w:rsidRPr="00322605">
        <w:rPr>
          <w:rFonts w:ascii="Arial Narrow" w:hAnsi="Arial Narrow" w:cs="Arial"/>
          <w:sz w:val="24"/>
          <w:szCs w:val="24"/>
        </w:rPr>
        <w:t>39</w:t>
      </w:r>
      <w:r w:rsidRPr="00322605">
        <w:rPr>
          <w:rFonts w:ascii="Arial Narrow" w:hAnsi="Arial Narrow" w:cs="Arial"/>
          <w:sz w:val="24"/>
          <w:szCs w:val="24"/>
        </w:rPr>
        <w:t>, stojac</w:t>
      </w:r>
      <w:r w:rsidR="00322605" w:rsidRPr="00322605">
        <w:rPr>
          <w:rFonts w:ascii="Arial Narrow" w:hAnsi="Arial Narrow" w:cs="Arial"/>
          <w:sz w:val="24"/>
          <w:szCs w:val="24"/>
        </w:rPr>
        <w:t>a</w:t>
      </w:r>
      <w:r w:rsidRPr="00322605">
        <w:rPr>
          <w:rFonts w:ascii="Arial Narrow" w:hAnsi="Arial Narrow" w:cs="Arial"/>
          <w:sz w:val="24"/>
          <w:szCs w:val="24"/>
        </w:rPr>
        <w:t xml:space="preserve"> na parc</w:t>
      </w:r>
      <w:r w:rsidR="00EB64F7">
        <w:rPr>
          <w:rFonts w:ascii="Arial Narrow" w:hAnsi="Arial Narrow" w:cs="Arial"/>
          <w:sz w:val="24"/>
          <w:szCs w:val="24"/>
        </w:rPr>
        <w:t>.</w:t>
      </w:r>
      <w:r w:rsidRPr="00322605">
        <w:rPr>
          <w:rFonts w:ascii="Arial Narrow" w:hAnsi="Arial Narrow" w:cs="Arial"/>
          <w:sz w:val="24"/>
          <w:szCs w:val="24"/>
        </w:rPr>
        <w:t>č</w:t>
      </w:r>
      <w:r w:rsidR="00EB64F7">
        <w:rPr>
          <w:rFonts w:ascii="Arial Narrow" w:hAnsi="Arial Narrow" w:cs="Arial"/>
          <w:sz w:val="24"/>
          <w:szCs w:val="24"/>
        </w:rPr>
        <w:t>.</w:t>
      </w:r>
      <w:r w:rsidR="00322605" w:rsidRPr="00322605">
        <w:rPr>
          <w:rFonts w:ascii="Arial Narrow" w:hAnsi="Arial Narrow" w:cs="Arial"/>
          <w:sz w:val="24"/>
          <w:szCs w:val="24"/>
        </w:rPr>
        <w:t>1031/</w:t>
      </w:r>
      <w:r w:rsidR="00EB64F7">
        <w:rPr>
          <w:rFonts w:ascii="Arial Narrow" w:hAnsi="Arial Narrow" w:cs="Arial"/>
          <w:sz w:val="24"/>
          <w:szCs w:val="24"/>
        </w:rPr>
        <w:t>2</w:t>
      </w:r>
      <w:r w:rsidR="00322605" w:rsidRPr="00322605">
        <w:rPr>
          <w:rFonts w:ascii="Arial Narrow" w:hAnsi="Arial Narrow" w:cs="Arial"/>
          <w:sz w:val="24"/>
          <w:szCs w:val="24"/>
        </w:rPr>
        <w:t>,</w:t>
      </w:r>
      <w:r w:rsidR="00EB64F7">
        <w:rPr>
          <w:rFonts w:ascii="Arial Narrow" w:hAnsi="Arial Narrow" w:cs="Arial"/>
          <w:sz w:val="24"/>
          <w:szCs w:val="24"/>
        </w:rPr>
        <w:t xml:space="preserve"> zastavané plochy a nádvoria o výmere 261 m</w:t>
      </w:r>
      <w:r w:rsidR="00EB64F7" w:rsidRPr="00EB64F7">
        <w:rPr>
          <w:rFonts w:ascii="Arial Narrow" w:hAnsi="Arial Narrow" w:cs="Arial"/>
          <w:sz w:val="24"/>
          <w:szCs w:val="24"/>
          <w:vertAlign w:val="superscript"/>
        </w:rPr>
        <w:t>2</w:t>
      </w:r>
      <w:r w:rsidR="00EB64F7">
        <w:rPr>
          <w:rFonts w:ascii="Arial Narrow" w:hAnsi="Arial Narrow" w:cs="Arial"/>
          <w:sz w:val="24"/>
          <w:szCs w:val="24"/>
        </w:rPr>
        <w:t>,</w:t>
      </w:r>
    </w:p>
    <w:p w:rsidR="00EB64F7" w:rsidRDefault="00322605" w:rsidP="00EB64F7">
      <w:pPr>
        <w:pStyle w:val="Odsekzoznamu"/>
        <w:numPr>
          <w:ilvl w:val="0"/>
          <w:numId w:val="22"/>
        </w:numPr>
        <w:jc w:val="both"/>
        <w:rPr>
          <w:rFonts w:ascii="Arial Narrow" w:hAnsi="Arial Narrow" w:cs="Arial"/>
          <w:sz w:val="24"/>
          <w:szCs w:val="24"/>
        </w:rPr>
      </w:pPr>
      <w:r w:rsidRPr="00EB64F7">
        <w:rPr>
          <w:rFonts w:ascii="Arial Narrow" w:hAnsi="Arial Narrow" w:cs="Arial"/>
          <w:sz w:val="24"/>
          <w:szCs w:val="24"/>
        </w:rPr>
        <w:t>liste vlastníctva číslo 900 vedenom Okresným úradom Trenčín, katastrálnym odborom,  ako  pozemok registra E  s</w:t>
      </w:r>
      <w:r w:rsidR="00EB64F7" w:rsidRPr="00EB64F7">
        <w:rPr>
          <w:rFonts w:ascii="Arial Narrow" w:hAnsi="Arial Narrow" w:cs="Arial"/>
          <w:sz w:val="24"/>
          <w:szCs w:val="24"/>
        </w:rPr>
        <w:t> </w:t>
      </w:r>
      <w:r w:rsidRPr="00EB64F7">
        <w:rPr>
          <w:rFonts w:ascii="Arial Narrow" w:hAnsi="Arial Narrow" w:cs="Arial"/>
          <w:sz w:val="24"/>
          <w:szCs w:val="24"/>
        </w:rPr>
        <w:t>parc</w:t>
      </w:r>
      <w:r w:rsidR="00EB64F7" w:rsidRPr="00EB64F7">
        <w:rPr>
          <w:rFonts w:ascii="Arial Narrow" w:hAnsi="Arial Narrow" w:cs="Arial"/>
          <w:sz w:val="24"/>
          <w:szCs w:val="24"/>
        </w:rPr>
        <w:t>.č.</w:t>
      </w:r>
      <w:r w:rsidRPr="00EB64F7">
        <w:rPr>
          <w:rFonts w:ascii="Arial Narrow" w:hAnsi="Arial Narrow" w:cs="Arial"/>
          <w:sz w:val="24"/>
          <w:szCs w:val="24"/>
        </w:rPr>
        <w:t>1231/1 orná pôda o</w:t>
      </w:r>
      <w:r w:rsidR="00EB64F7" w:rsidRPr="00EB64F7">
        <w:rPr>
          <w:rFonts w:ascii="Arial Narrow" w:hAnsi="Arial Narrow" w:cs="Arial"/>
          <w:sz w:val="24"/>
          <w:szCs w:val="24"/>
        </w:rPr>
        <w:t> </w:t>
      </w:r>
      <w:r w:rsidRPr="00EB64F7">
        <w:rPr>
          <w:rFonts w:ascii="Arial Narrow" w:hAnsi="Arial Narrow" w:cs="Arial"/>
          <w:sz w:val="24"/>
          <w:szCs w:val="24"/>
        </w:rPr>
        <w:t>výmere</w:t>
      </w:r>
      <w:r w:rsidR="00EB64F7" w:rsidRPr="00EB64F7">
        <w:rPr>
          <w:rFonts w:ascii="Arial Narrow" w:hAnsi="Arial Narrow" w:cs="Arial"/>
          <w:sz w:val="24"/>
          <w:szCs w:val="24"/>
        </w:rPr>
        <w:t xml:space="preserve"> 671 m</w:t>
      </w:r>
      <w:r w:rsidR="00EB64F7" w:rsidRPr="00EB64F7">
        <w:rPr>
          <w:rFonts w:ascii="Arial Narrow" w:hAnsi="Arial Narrow" w:cs="Arial"/>
          <w:sz w:val="24"/>
          <w:szCs w:val="24"/>
          <w:vertAlign w:val="superscript"/>
        </w:rPr>
        <w:t>2</w:t>
      </w:r>
      <w:r w:rsidR="00EB64F7" w:rsidRPr="00EB64F7">
        <w:rPr>
          <w:rFonts w:ascii="Arial Narrow" w:hAnsi="Arial Narrow" w:cs="Arial"/>
          <w:sz w:val="24"/>
          <w:szCs w:val="24"/>
        </w:rPr>
        <w:t>.</w:t>
      </w:r>
    </w:p>
    <w:p w:rsidR="00EB64F7" w:rsidRPr="00EB64F7" w:rsidRDefault="00EB64F7" w:rsidP="00EB64F7">
      <w:pPr>
        <w:jc w:val="both"/>
        <w:rPr>
          <w:rFonts w:ascii="Arial Narrow" w:hAnsi="Arial Narrow" w:cs="Arial"/>
          <w:sz w:val="24"/>
          <w:szCs w:val="24"/>
        </w:rPr>
      </w:pPr>
    </w:p>
    <w:p w:rsidR="005E043D" w:rsidRPr="00EB64F7" w:rsidRDefault="005E043D" w:rsidP="005E043D">
      <w:pPr>
        <w:pStyle w:val="Odsekzoznamu"/>
        <w:numPr>
          <w:ilvl w:val="0"/>
          <w:numId w:val="10"/>
        </w:numPr>
        <w:tabs>
          <w:tab w:val="num" w:pos="540"/>
        </w:tabs>
        <w:spacing w:before="120"/>
        <w:jc w:val="both"/>
        <w:rPr>
          <w:rFonts w:ascii="Arial Narrow" w:hAnsi="Arial Narrow" w:cs="Arial"/>
          <w:sz w:val="24"/>
          <w:szCs w:val="24"/>
        </w:rPr>
      </w:pPr>
      <w:r w:rsidRPr="00EB64F7">
        <w:rPr>
          <w:rFonts w:ascii="Arial Narrow" w:hAnsi="Arial Narrow" w:cs="Arial"/>
          <w:sz w:val="24"/>
          <w:szCs w:val="24"/>
        </w:rPr>
        <w:t xml:space="preserve">Prenajímateľ prenecháva nájomcovi do nájmu časť nehnuteľnosti špecifikovanej v bode 1 tohto článku, </w:t>
      </w:r>
      <w:r w:rsidR="00322605" w:rsidRPr="00EB64F7">
        <w:rPr>
          <w:rFonts w:ascii="Arial Narrow" w:hAnsi="Arial Narrow" w:cs="Arial"/>
          <w:sz w:val="24"/>
          <w:szCs w:val="24"/>
        </w:rPr>
        <w:t xml:space="preserve"> nebytový priestor budovy domu smútku  so súpisným číslom 239 </w:t>
      </w:r>
      <w:r w:rsidRPr="00EB64F7">
        <w:rPr>
          <w:rFonts w:ascii="Arial Narrow" w:hAnsi="Arial Narrow" w:cs="Arial"/>
          <w:sz w:val="24"/>
          <w:szCs w:val="24"/>
        </w:rPr>
        <w:t xml:space="preserve">o výmere podlahovej plochy </w:t>
      </w:r>
      <w:r w:rsidR="0064645E">
        <w:rPr>
          <w:rFonts w:ascii="Arial Narrow" w:hAnsi="Arial Narrow" w:cs="Arial"/>
          <w:sz w:val="24"/>
          <w:szCs w:val="24"/>
        </w:rPr>
        <w:t xml:space="preserve"> 68,75</w:t>
      </w:r>
      <w:bookmarkStart w:id="0" w:name="_GoBack"/>
      <w:bookmarkEnd w:id="0"/>
      <w:r w:rsidRPr="00EB64F7">
        <w:rPr>
          <w:rFonts w:ascii="Arial Narrow" w:hAnsi="Arial Narrow" w:cs="Arial"/>
          <w:sz w:val="24"/>
          <w:szCs w:val="24"/>
        </w:rPr>
        <w:t xml:space="preserve"> m</w:t>
      </w:r>
      <w:r w:rsidRPr="00EB64F7">
        <w:rPr>
          <w:rFonts w:ascii="Arial Narrow" w:hAnsi="Arial Narrow" w:cs="Arial"/>
          <w:sz w:val="24"/>
          <w:szCs w:val="24"/>
          <w:vertAlign w:val="superscript"/>
        </w:rPr>
        <w:t>2</w:t>
      </w:r>
      <w:r w:rsidRPr="00EB64F7">
        <w:rPr>
          <w:rFonts w:ascii="Arial Narrow" w:hAnsi="Arial Narrow" w:cs="Arial"/>
          <w:sz w:val="24"/>
          <w:szCs w:val="24"/>
        </w:rPr>
        <w:t>, presne  vymedzen</w:t>
      </w:r>
      <w:r w:rsidR="00322605" w:rsidRPr="00EB64F7">
        <w:rPr>
          <w:rFonts w:ascii="Arial Narrow" w:hAnsi="Arial Narrow" w:cs="Arial"/>
          <w:sz w:val="24"/>
          <w:szCs w:val="24"/>
        </w:rPr>
        <w:t>ý</w:t>
      </w:r>
      <w:r w:rsidRPr="00EB64F7">
        <w:rPr>
          <w:rFonts w:ascii="Arial Narrow" w:hAnsi="Arial Narrow" w:cs="Arial"/>
          <w:sz w:val="24"/>
          <w:szCs w:val="24"/>
        </w:rPr>
        <w:t xml:space="preserve">  nákresom  v prílohe č.1 k tejto zmluve, ktor</w:t>
      </w:r>
      <w:r w:rsidR="000675A5">
        <w:rPr>
          <w:rFonts w:ascii="Arial Narrow" w:hAnsi="Arial Narrow" w:cs="Arial"/>
          <w:sz w:val="24"/>
          <w:szCs w:val="24"/>
        </w:rPr>
        <w:t>ý</w:t>
      </w:r>
      <w:r w:rsidRPr="00EB64F7">
        <w:rPr>
          <w:rFonts w:ascii="Arial Narrow" w:hAnsi="Arial Narrow" w:cs="Arial"/>
          <w:sz w:val="24"/>
          <w:szCs w:val="24"/>
        </w:rPr>
        <w:t xml:space="preserve"> pozostáva z</w:t>
      </w:r>
      <w:r w:rsidR="00322605" w:rsidRPr="00EB64F7">
        <w:rPr>
          <w:rFonts w:ascii="Arial Narrow" w:hAnsi="Arial Narrow" w:cs="Arial"/>
          <w:sz w:val="24"/>
          <w:szCs w:val="24"/>
        </w:rPr>
        <w:t> </w:t>
      </w:r>
      <w:r w:rsidR="00EB64F7">
        <w:rPr>
          <w:rFonts w:ascii="Arial Narrow" w:hAnsi="Arial Narrow" w:cs="Arial"/>
          <w:sz w:val="24"/>
          <w:szCs w:val="24"/>
        </w:rPr>
        <w:t>miestnosti skladu č.7</w:t>
      </w:r>
      <w:r w:rsidR="00322605" w:rsidRPr="00EB64F7">
        <w:rPr>
          <w:rFonts w:ascii="Arial Narrow" w:hAnsi="Arial Narrow" w:cs="Arial"/>
          <w:sz w:val="24"/>
          <w:szCs w:val="24"/>
        </w:rPr>
        <w:t>, miestnosti</w:t>
      </w:r>
      <w:r w:rsidR="00EB64F7">
        <w:rPr>
          <w:rFonts w:ascii="Arial Narrow" w:hAnsi="Arial Narrow" w:cs="Arial"/>
          <w:sz w:val="24"/>
          <w:szCs w:val="24"/>
        </w:rPr>
        <w:t xml:space="preserve"> so </w:t>
      </w:r>
      <w:proofErr w:type="spellStart"/>
      <w:r w:rsidR="00EB64F7">
        <w:rPr>
          <w:rFonts w:ascii="Arial Narrow" w:hAnsi="Arial Narrow" w:cs="Arial"/>
          <w:sz w:val="24"/>
          <w:szCs w:val="24"/>
        </w:rPr>
        <w:t>zosilovačom</w:t>
      </w:r>
      <w:proofErr w:type="spellEnd"/>
      <w:r w:rsidR="00EB64F7">
        <w:rPr>
          <w:rFonts w:ascii="Arial Narrow" w:hAnsi="Arial Narrow" w:cs="Arial"/>
          <w:sz w:val="24"/>
          <w:szCs w:val="24"/>
        </w:rPr>
        <w:t xml:space="preserve"> </w:t>
      </w:r>
      <w:r w:rsidR="000675A5">
        <w:rPr>
          <w:rFonts w:ascii="Arial Narrow" w:hAnsi="Arial Narrow" w:cs="Arial"/>
          <w:sz w:val="24"/>
          <w:szCs w:val="24"/>
        </w:rPr>
        <w:t xml:space="preserve"> </w:t>
      </w:r>
      <w:r w:rsidR="00322605" w:rsidRPr="00EB64F7">
        <w:rPr>
          <w:rFonts w:ascii="Arial Narrow" w:hAnsi="Arial Narrow" w:cs="Arial"/>
          <w:sz w:val="24"/>
          <w:szCs w:val="24"/>
        </w:rPr>
        <w:t>č.3,</w:t>
      </w:r>
      <w:r w:rsidR="00EB64F7">
        <w:rPr>
          <w:rFonts w:ascii="Arial Narrow" w:hAnsi="Arial Narrow" w:cs="Arial"/>
          <w:sz w:val="24"/>
          <w:szCs w:val="24"/>
        </w:rPr>
        <w:t xml:space="preserve"> miestnosti </w:t>
      </w:r>
      <w:r w:rsidR="00322605" w:rsidRPr="00EB64F7">
        <w:rPr>
          <w:rFonts w:ascii="Arial Narrow" w:hAnsi="Arial Narrow" w:cs="Arial"/>
          <w:sz w:val="24"/>
          <w:szCs w:val="24"/>
        </w:rPr>
        <w:t xml:space="preserve"> č.4, </w:t>
      </w:r>
      <w:r w:rsidR="00EB64F7">
        <w:rPr>
          <w:rFonts w:ascii="Arial Narrow" w:hAnsi="Arial Narrow" w:cs="Arial"/>
          <w:sz w:val="24"/>
          <w:szCs w:val="24"/>
        </w:rPr>
        <w:t xml:space="preserve"> miestnosti </w:t>
      </w:r>
      <w:r w:rsidR="00322605" w:rsidRPr="00EB64F7">
        <w:rPr>
          <w:rFonts w:ascii="Arial Narrow" w:hAnsi="Arial Narrow" w:cs="Arial"/>
          <w:sz w:val="24"/>
          <w:szCs w:val="24"/>
        </w:rPr>
        <w:t>prípravov</w:t>
      </w:r>
      <w:r w:rsidR="00EB64F7">
        <w:rPr>
          <w:rFonts w:ascii="Arial Narrow" w:hAnsi="Arial Narrow" w:cs="Arial"/>
          <w:sz w:val="24"/>
          <w:szCs w:val="24"/>
        </w:rPr>
        <w:t>ne</w:t>
      </w:r>
      <w:r w:rsidR="00322605" w:rsidRPr="00EB64F7">
        <w:rPr>
          <w:rFonts w:ascii="Arial Narrow" w:hAnsi="Arial Narrow" w:cs="Arial"/>
          <w:sz w:val="24"/>
          <w:szCs w:val="24"/>
        </w:rPr>
        <w:t xml:space="preserve"> č.6, priestor</w:t>
      </w:r>
      <w:r w:rsidR="00EB64F7">
        <w:rPr>
          <w:rFonts w:ascii="Arial Narrow" w:hAnsi="Arial Narrow" w:cs="Arial"/>
          <w:sz w:val="24"/>
          <w:szCs w:val="24"/>
        </w:rPr>
        <w:t>u</w:t>
      </w:r>
      <w:r w:rsidR="00322605" w:rsidRPr="00EB64F7">
        <w:rPr>
          <w:rFonts w:ascii="Arial Narrow" w:hAnsi="Arial Narrow" w:cs="Arial"/>
          <w:sz w:val="24"/>
          <w:szCs w:val="24"/>
        </w:rPr>
        <w:t xml:space="preserve"> pre mraziace box</w:t>
      </w:r>
      <w:r w:rsidRPr="00EB64F7">
        <w:rPr>
          <w:rFonts w:ascii="Arial Narrow" w:hAnsi="Arial Narrow" w:cs="Arial"/>
          <w:sz w:val="24"/>
          <w:szCs w:val="24"/>
        </w:rPr>
        <w:t>y.</w:t>
      </w:r>
      <w:r w:rsidR="00EB64F7">
        <w:rPr>
          <w:rFonts w:ascii="Arial Narrow" w:hAnsi="Arial Narrow" w:cs="Arial"/>
          <w:sz w:val="24"/>
          <w:szCs w:val="24"/>
        </w:rPr>
        <w:t xml:space="preserve">  Nájomca je rovnako oprávnený užívať prístupovú komunikáciu</w:t>
      </w:r>
      <w:r w:rsidR="000675A5">
        <w:rPr>
          <w:rFonts w:ascii="Arial Narrow" w:hAnsi="Arial Narrow" w:cs="Arial"/>
          <w:sz w:val="24"/>
          <w:szCs w:val="24"/>
        </w:rPr>
        <w:t xml:space="preserve"> k budove </w:t>
      </w:r>
      <w:r w:rsidR="00EB64F7">
        <w:rPr>
          <w:rFonts w:ascii="Arial Narrow" w:hAnsi="Arial Narrow" w:cs="Arial"/>
          <w:sz w:val="24"/>
          <w:szCs w:val="24"/>
        </w:rPr>
        <w:t xml:space="preserve"> na pozemku  </w:t>
      </w:r>
      <w:proofErr w:type="spellStart"/>
      <w:r w:rsidR="00EB64F7">
        <w:rPr>
          <w:rFonts w:ascii="Arial Narrow" w:hAnsi="Arial Narrow" w:cs="Arial"/>
          <w:sz w:val="24"/>
          <w:szCs w:val="24"/>
        </w:rPr>
        <w:t>parc.č</w:t>
      </w:r>
      <w:proofErr w:type="spellEnd"/>
      <w:r w:rsidR="00EB64F7">
        <w:rPr>
          <w:rFonts w:ascii="Arial Narrow" w:hAnsi="Arial Narrow" w:cs="Arial"/>
          <w:sz w:val="24"/>
          <w:szCs w:val="24"/>
        </w:rPr>
        <w:t xml:space="preserve">. 1231/1. </w:t>
      </w:r>
      <w:r w:rsidRPr="00EB64F7">
        <w:rPr>
          <w:rFonts w:ascii="Arial Narrow" w:hAnsi="Arial Narrow" w:cs="Arial"/>
          <w:sz w:val="24"/>
          <w:szCs w:val="24"/>
        </w:rPr>
        <w:t xml:space="preserve"> </w:t>
      </w:r>
    </w:p>
    <w:p w:rsidR="005E043D" w:rsidRDefault="005E043D" w:rsidP="005E043D">
      <w:pPr>
        <w:numPr>
          <w:ilvl w:val="0"/>
          <w:numId w:val="10"/>
        </w:numPr>
        <w:tabs>
          <w:tab w:val="num" w:pos="540"/>
        </w:tabs>
        <w:spacing w:before="120"/>
        <w:jc w:val="both"/>
        <w:rPr>
          <w:rFonts w:ascii="Arial Narrow" w:hAnsi="Arial Narrow" w:cs="Arial"/>
          <w:sz w:val="24"/>
          <w:szCs w:val="24"/>
        </w:rPr>
      </w:pPr>
      <w:r w:rsidRPr="00AD09ED">
        <w:rPr>
          <w:rFonts w:ascii="Arial Narrow" w:hAnsi="Arial Narrow" w:cs="Arial"/>
          <w:sz w:val="24"/>
          <w:szCs w:val="24"/>
        </w:rPr>
        <w:t>Nájomca takto špecifikovaný predmet nájmu prijíma do užívania ako riadny a starostlivý hospodár na účely svojho podnikania prevádzkovan</w:t>
      </w:r>
      <w:r w:rsidR="00883A1C">
        <w:rPr>
          <w:rFonts w:ascii="Arial Narrow" w:hAnsi="Arial Narrow" w:cs="Arial"/>
          <w:sz w:val="24"/>
          <w:szCs w:val="24"/>
        </w:rPr>
        <w:t>ia</w:t>
      </w:r>
      <w:r w:rsidRPr="00AD09ED">
        <w:rPr>
          <w:rFonts w:ascii="Arial Narrow" w:hAnsi="Arial Narrow" w:cs="Arial"/>
          <w:sz w:val="24"/>
          <w:szCs w:val="24"/>
        </w:rPr>
        <w:t xml:space="preserve"> činnost</w:t>
      </w:r>
      <w:r w:rsidR="00EB64F7">
        <w:rPr>
          <w:rFonts w:ascii="Arial Narrow" w:hAnsi="Arial Narrow" w:cs="Arial"/>
          <w:sz w:val="24"/>
          <w:szCs w:val="24"/>
        </w:rPr>
        <w:t>i pohrebnej služby</w:t>
      </w:r>
      <w:r w:rsidRPr="00AD09ED">
        <w:rPr>
          <w:rFonts w:ascii="Arial Narrow" w:hAnsi="Arial Narrow" w:cs="Arial"/>
          <w:sz w:val="24"/>
          <w:szCs w:val="24"/>
        </w:rPr>
        <w:t xml:space="preserve"> </w:t>
      </w:r>
      <w:r w:rsidR="00883A1C">
        <w:rPr>
          <w:rFonts w:ascii="Arial Narrow" w:hAnsi="Arial Narrow" w:cs="Arial"/>
          <w:sz w:val="24"/>
          <w:szCs w:val="24"/>
        </w:rPr>
        <w:t>a</w:t>
      </w:r>
      <w:r w:rsidRPr="00AD09ED">
        <w:rPr>
          <w:rFonts w:ascii="Arial Narrow" w:hAnsi="Arial Narrow" w:cs="Arial"/>
          <w:sz w:val="24"/>
          <w:szCs w:val="24"/>
        </w:rPr>
        <w:t xml:space="preserve"> zaväzuje sa riadne a včas platiť nájomné a znášať všetky náklady spojené s užívaním.</w:t>
      </w:r>
    </w:p>
    <w:p w:rsidR="005E043D" w:rsidRPr="00C86F75" w:rsidRDefault="00C86F75" w:rsidP="00D40D8D">
      <w:pPr>
        <w:numPr>
          <w:ilvl w:val="0"/>
          <w:numId w:val="10"/>
        </w:numPr>
        <w:tabs>
          <w:tab w:val="num" w:pos="540"/>
        </w:tabs>
        <w:spacing w:before="120"/>
        <w:jc w:val="both"/>
        <w:rPr>
          <w:rFonts w:ascii="Arial Narrow" w:hAnsi="Arial Narrow" w:cs="Arial"/>
          <w:b/>
          <w:sz w:val="24"/>
          <w:szCs w:val="24"/>
        </w:rPr>
      </w:pPr>
      <w:r w:rsidRPr="00C86F75">
        <w:rPr>
          <w:rFonts w:ascii="Arial Narrow" w:hAnsi="Arial Narrow" w:cs="Arial"/>
          <w:sz w:val="24"/>
          <w:szCs w:val="24"/>
        </w:rPr>
        <w:t>Zmluvné strany konštatujú, že budova č.239 je Dom smútku, ktorý slúži a účelovo je určený k dispozícii všetkým občanom obce Zamarovce. Vzhľadom k tomu nájomca berie na vedomie, že</w:t>
      </w:r>
      <w:r>
        <w:rPr>
          <w:rFonts w:ascii="Arial Narrow" w:hAnsi="Arial Narrow" w:cs="Arial"/>
          <w:sz w:val="24"/>
          <w:szCs w:val="24"/>
        </w:rPr>
        <w:t xml:space="preserve"> zostávajúcu </w:t>
      </w:r>
      <w:r w:rsidRPr="00C86F75">
        <w:rPr>
          <w:rFonts w:ascii="Arial Narrow" w:hAnsi="Arial Narrow" w:cs="Arial"/>
          <w:sz w:val="24"/>
          <w:szCs w:val="24"/>
        </w:rPr>
        <w:t xml:space="preserve"> časť </w:t>
      </w:r>
      <w:r w:rsidRPr="00C86F75">
        <w:rPr>
          <w:rFonts w:ascii="Arial Narrow" w:hAnsi="Arial Narrow" w:cs="Arial"/>
          <w:sz w:val="24"/>
          <w:szCs w:val="24"/>
        </w:rPr>
        <w:lastRenderedPageBreak/>
        <w:t xml:space="preserve">nehnuteľnosti budú na vykonávanie pietnych pohrebných </w:t>
      </w:r>
      <w:r w:rsidR="00883A1C">
        <w:rPr>
          <w:rFonts w:ascii="Arial Narrow" w:hAnsi="Arial Narrow" w:cs="Arial"/>
          <w:sz w:val="24"/>
          <w:szCs w:val="24"/>
        </w:rPr>
        <w:t>obradov</w:t>
      </w:r>
      <w:r w:rsidRPr="00C86F75">
        <w:rPr>
          <w:rFonts w:ascii="Arial Narrow" w:hAnsi="Arial Narrow" w:cs="Arial"/>
          <w:sz w:val="24"/>
          <w:szCs w:val="24"/>
        </w:rPr>
        <w:t xml:space="preserve"> využívať aj iné subjekty - pohrebné služby poverené priamo občanmi obce. V tejto súvislosti sa nájomca  zaväzuje poskytovať maximálnu súčinnosť pri vykonávaní obradov a s tým súvisiacich činností tretími osobám. </w:t>
      </w:r>
    </w:p>
    <w:p w:rsidR="00C86F75" w:rsidRPr="00AD09ED" w:rsidRDefault="00C86F75" w:rsidP="00C86F75">
      <w:pPr>
        <w:spacing w:before="120"/>
        <w:jc w:val="both"/>
        <w:rPr>
          <w:rFonts w:ascii="Arial Narrow" w:hAnsi="Arial Narrow" w:cs="Arial"/>
          <w:b/>
          <w:sz w:val="24"/>
          <w:szCs w:val="24"/>
        </w:rPr>
      </w:pPr>
    </w:p>
    <w:p w:rsidR="005E043D" w:rsidRPr="00AD09ED" w:rsidRDefault="005E043D" w:rsidP="005E043D">
      <w:pPr>
        <w:jc w:val="center"/>
        <w:rPr>
          <w:rFonts w:ascii="Arial Narrow" w:hAnsi="Arial Narrow" w:cs="Arial"/>
          <w:b/>
          <w:sz w:val="24"/>
          <w:szCs w:val="24"/>
        </w:rPr>
      </w:pPr>
      <w:r w:rsidRPr="00AD09ED">
        <w:rPr>
          <w:rFonts w:ascii="Arial Narrow" w:hAnsi="Arial Narrow" w:cs="Arial"/>
          <w:b/>
          <w:sz w:val="24"/>
          <w:szCs w:val="24"/>
        </w:rPr>
        <w:t>II.</w:t>
      </w:r>
    </w:p>
    <w:p w:rsidR="005E043D" w:rsidRPr="00AD09ED" w:rsidRDefault="005E043D" w:rsidP="00571DB0">
      <w:pPr>
        <w:jc w:val="center"/>
        <w:rPr>
          <w:rFonts w:ascii="Arial Narrow" w:hAnsi="Arial Narrow" w:cs="Arial"/>
          <w:b/>
          <w:sz w:val="24"/>
          <w:szCs w:val="24"/>
        </w:rPr>
      </w:pPr>
      <w:r w:rsidRPr="00AD09ED">
        <w:rPr>
          <w:rFonts w:ascii="Arial Narrow" w:hAnsi="Arial Narrow" w:cs="Arial"/>
          <w:b/>
          <w:sz w:val="24"/>
          <w:szCs w:val="24"/>
        </w:rPr>
        <w:t>Začiatok a trvanie nájomnej zmluvy</w:t>
      </w:r>
    </w:p>
    <w:p w:rsidR="005E043D" w:rsidRPr="00AD09ED" w:rsidRDefault="005E043D" w:rsidP="005E043D">
      <w:pPr>
        <w:numPr>
          <w:ilvl w:val="0"/>
          <w:numId w:val="18"/>
        </w:numPr>
        <w:tabs>
          <w:tab w:val="clear" w:pos="720"/>
          <w:tab w:val="num" w:pos="426"/>
        </w:tabs>
        <w:spacing w:before="120"/>
        <w:ind w:left="426" w:hanging="426"/>
        <w:jc w:val="both"/>
        <w:rPr>
          <w:rFonts w:ascii="Arial Narrow" w:hAnsi="Arial Narrow" w:cs="Arial"/>
          <w:sz w:val="24"/>
          <w:szCs w:val="24"/>
        </w:rPr>
      </w:pPr>
      <w:r w:rsidRPr="00AD09ED">
        <w:rPr>
          <w:rFonts w:ascii="Arial Narrow" w:hAnsi="Arial Narrow" w:cs="Arial"/>
          <w:sz w:val="24"/>
          <w:szCs w:val="24"/>
        </w:rPr>
        <w:t xml:space="preserve">Nájomný vzťah sa začína dňom </w:t>
      </w:r>
      <w:r w:rsidR="00C86F75">
        <w:rPr>
          <w:rFonts w:ascii="Arial Narrow" w:hAnsi="Arial Narrow" w:cs="Arial"/>
          <w:sz w:val="24"/>
          <w:szCs w:val="24"/>
        </w:rPr>
        <w:t>1.3.2020</w:t>
      </w:r>
      <w:r w:rsidRPr="00AD09ED">
        <w:rPr>
          <w:rFonts w:ascii="Arial Narrow" w:hAnsi="Arial Narrow" w:cs="Arial"/>
          <w:sz w:val="24"/>
          <w:szCs w:val="24"/>
        </w:rPr>
        <w:t xml:space="preserve"> a je dojednaný na dobu určitú do </w:t>
      </w:r>
      <w:r w:rsidR="00AD09ED" w:rsidRPr="00AD09ED">
        <w:rPr>
          <w:rFonts w:ascii="Arial Narrow" w:hAnsi="Arial Narrow" w:cs="Arial"/>
          <w:sz w:val="24"/>
          <w:szCs w:val="24"/>
        </w:rPr>
        <w:t>31.12.202</w:t>
      </w:r>
      <w:r w:rsidR="00EB64F7">
        <w:rPr>
          <w:rFonts w:ascii="Arial Narrow" w:hAnsi="Arial Narrow" w:cs="Arial"/>
          <w:sz w:val="24"/>
          <w:szCs w:val="24"/>
        </w:rPr>
        <w:t>5</w:t>
      </w:r>
      <w:r w:rsidRPr="00AD09ED">
        <w:rPr>
          <w:rFonts w:ascii="Arial Narrow" w:hAnsi="Arial Narrow" w:cs="Arial"/>
          <w:sz w:val="24"/>
          <w:szCs w:val="24"/>
        </w:rPr>
        <w:t xml:space="preserve">. </w:t>
      </w:r>
    </w:p>
    <w:p w:rsidR="005E043D" w:rsidRPr="00AD09ED" w:rsidRDefault="005E043D" w:rsidP="005E043D">
      <w:pPr>
        <w:numPr>
          <w:ilvl w:val="0"/>
          <w:numId w:val="18"/>
        </w:numPr>
        <w:tabs>
          <w:tab w:val="clear" w:pos="720"/>
          <w:tab w:val="num" w:pos="426"/>
        </w:tabs>
        <w:spacing w:before="120"/>
        <w:ind w:left="426" w:hanging="426"/>
        <w:jc w:val="both"/>
        <w:rPr>
          <w:rFonts w:ascii="Arial Narrow" w:hAnsi="Arial Narrow" w:cs="Arial"/>
          <w:sz w:val="24"/>
          <w:szCs w:val="24"/>
        </w:rPr>
      </w:pPr>
      <w:r w:rsidRPr="00AD09ED">
        <w:rPr>
          <w:rFonts w:ascii="Arial Narrow" w:hAnsi="Arial Narrow" w:cs="Arial"/>
          <w:sz w:val="24"/>
          <w:szCs w:val="24"/>
        </w:rPr>
        <w:t>Pri príležitosti odovzdania predmetu nájmu do užívania nájomcovi je potrebné vyhotoviť preberací  protokol o stave predmetu nájmu. Ak sa z  nejakého dôvodu nevystaví protokol o prevzatí, považuje sa predmet nájmu za odovzdaný od tej chvíle, keď nájomca začne  užívať predmet nájmu bez pripomienok.</w:t>
      </w:r>
    </w:p>
    <w:p w:rsidR="005E043D" w:rsidRPr="00AD09ED" w:rsidRDefault="005E043D" w:rsidP="005E043D">
      <w:pPr>
        <w:numPr>
          <w:ilvl w:val="0"/>
          <w:numId w:val="18"/>
        </w:numPr>
        <w:tabs>
          <w:tab w:val="clear" w:pos="720"/>
          <w:tab w:val="num" w:pos="426"/>
        </w:tabs>
        <w:spacing w:before="120"/>
        <w:ind w:left="426" w:hanging="426"/>
        <w:jc w:val="both"/>
        <w:rPr>
          <w:rFonts w:ascii="Arial Narrow" w:hAnsi="Arial Narrow" w:cs="Arial"/>
          <w:sz w:val="24"/>
          <w:szCs w:val="24"/>
        </w:rPr>
      </w:pPr>
      <w:r w:rsidRPr="00AD09ED">
        <w:rPr>
          <w:rFonts w:ascii="Arial Narrow" w:hAnsi="Arial Narrow" w:cs="Arial"/>
          <w:sz w:val="24"/>
          <w:szCs w:val="24"/>
        </w:rPr>
        <w:t xml:space="preserve">Nájomca podpisom tejto zmluvy  konštatuje, že predmet nájmu  je spôsobilý na užívanie za účelom výkonu jeho podnikateľskej činnosti. </w:t>
      </w:r>
    </w:p>
    <w:p w:rsidR="005E043D" w:rsidRPr="00AD09ED" w:rsidRDefault="005E043D" w:rsidP="00AD09ED">
      <w:pPr>
        <w:rPr>
          <w:rFonts w:ascii="Arial Narrow" w:hAnsi="Arial Narrow" w:cs="Arial"/>
          <w:b/>
          <w:sz w:val="24"/>
          <w:szCs w:val="24"/>
        </w:rPr>
      </w:pPr>
    </w:p>
    <w:p w:rsidR="00AD09ED" w:rsidRPr="00AD09ED" w:rsidRDefault="00AD09ED" w:rsidP="005E043D">
      <w:pPr>
        <w:jc w:val="center"/>
        <w:rPr>
          <w:rFonts w:ascii="Arial Narrow" w:hAnsi="Arial Narrow" w:cs="Arial"/>
          <w:b/>
          <w:sz w:val="24"/>
          <w:szCs w:val="24"/>
        </w:rPr>
      </w:pPr>
    </w:p>
    <w:p w:rsidR="005E043D" w:rsidRPr="00AD09ED" w:rsidRDefault="005E043D" w:rsidP="005E043D">
      <w:pPr>
        <w:jc w:val="center"/>
        <w:rPr>
          <w:rFonts w:ascii="Arial Narrow" w:hAnsi="Arial Narrow" w:cs="Arial"/>
          <w:b/>
          <w:sz w:val="24"/>
          <w:szCs w:val="24"/>
        </w:rPr>
      </w:pPr>
      <w:r w:rsidRPr="00AD09ED">
        <w:rPr>
          <w:rFonts w:ascii="Arial Narrow" w:hAnsi="Arial Narrow" w:cs="Arial"/>
          <w:b/>
          <w:sz w:val="24"/>
          <w:szCs w:val="24"/>
        </w:rPr>
        <w:t>III.</w:t>
      </w:r>
    </w:p>
    <w:p w:rsidR="005E043D" w:rsidRPr="00AD09ED" w:rsidRDefault="005E043D" w:rsidP="00571DB0">
      <w:pPr>
        <w:jc w:val="center"/>
        <w:rPr>
          <w:rFonts w:ascii="Arial Narrow" w:hAnsi="Arial Narrow" w:cs="Arial"/>
          <w:b/>
          <w:sz w:val="24"/>
          <w:szCs w:val="24"/>
        </w:rPr>
      </w:pPr>
      <w:r w:rsidRPr="00AD09ED">
        <w:rPr>
          <w:rFonts w:ascii="Arial Narrow" w:hAnsi="Arial Narrow" w:cs="Arial"/>
          <w:b/>
          <w:sz w:val="24"/>
          <w:szCs w:val="24"/>
        </w:rPr>
        <w:t>Ukončenie nájomnej zmluvy</w:t>
      </w:r>
    </w:p>
    <w:p w:rsidR="005E043D" w:rsidRPr="00AD09ED" w:rsidRDefault="005E043D" w:rsidP="005E043D">
      <w:pPr>
        <w:numPr>
          <w:ilvl w:val="0"/>
          <w:numId w:val="17"/>
        </w:numPr>
        <w:spacing w:before="120"/>
        <w:jc w:val="both"/>
        <w:rPr>
          <w:rFonts w:ascii="Arial Narrow" w:hAnsi="Arial Narrow" w:cs="Arial"/>
          <w:sz w:val="24"/>
          <w:szCs w:val="24"/>
        </w:rPr>
      </w:pPr>
      <w:r w:rsidRPr="00AD09ED">
        <w:rPr>
          <w:rFonts w:ascii="Arial Narrow" w:hAnsi="Arial Narrow" w:cs="Arial"/>
          <w:sz w:val="24"/>
          <w:szCs w:val="24"/>
        </w:rPr>
        <w:t>Zmluvné strany sú oprávnené ukončiť nájomný vzťah</w:t>
      </w:r>
      <w:r w:rsidR="00AD09ED" w:rsidRPr="00AD09ED">
        <w:rPr>
          <w:rFonts w:ascii="Arial Narrow" w:hAnsi="Arial Narrow" w:cs="Arial"/>
          <w:sz w:val="24"/>
          <w:szCs w:val="24"/>
        </w:rPr>
        <w:t xml:space="preserve"> pred uplynutím dojednanej doby nájmu </w:t>
      </w:r>
      <w:r w:rsidRPr="00AD09ED">
        <w:rPr>
          <w:rFonts w:ascii="Arial Narrow" w:hAnsi="Arial Narrow" w:cs="Arial"/>
          <w:sz w:val="24"/>
          <w:szCs w:val="24"/>
        </w:rPr>
        <w:t xml:space="preserve"> písomnou dohodou zmluvných strán alebo výpoveďou ktorejkoľvek zmluvnej strany bez uvedenia dôvodu. Výpovedná lehota je trojmesačná a začína plynúť prvým dňom mesiaca nasledujúceho po doručení výpovede. </w:t>
      </w:r>
    </w:p>
    <w:p w:rsidR="005E043D" w:rsidRPr="00AD09ED" w:rsidRDefault="005E043D" w:rsidP="005E043D">
      <w:pPr>
        <w:pStyle w:val="Zkladntext2"/>
        <w:numPr>
          <w:ilvl w:val="0"/>
          <w:numId w:val="17"/>
        </w:numPr>
        <w:spacing w:before="120"/>
        <w:rPr>
          <w:rFonts w:ascii="Arial Narrow" w:hAnsi="Arial Narrow" w:cs="Arial"/>
          <w:sz w:val="24"/>
          <w:szCs w:val="24"/>
        </w:rPr>
      </w:pPr>
      <w:r w:rsidRPr="00AD09ED">
        <w:rPr>
          <w:rFonts w:ascii="Arial Narrow" w:hAnsi="Arial Narrow" w:cs="Arial"/>
          <w:sz w:val="24"/>
          <w:szCs w:val="24"/>
        </w:rPr>
        <w:t>Prenajímateľ môže bez dodržania výpovednej lehoty zrušiť nájomnú zmluvu s okamžitou účinnosťou odstúpením, ak :</w:t>
      </w:r>
    </w:p>
    <w:p w:rsidR="005E043D" w:rsidRPr="00AD09ED" w:rsidRDefault="005E043D" w:rsidP="005E043D">
      <w:pPr>
        <w:numPr>
          <w:ilvl w:val="0"/>
          <w:numId w:val="11"/>
        </w:numPr>
        <w:spacing w:before="120"/>
        <w:jc w:val="both"/>
        <w:rPr>
          <w:rFonts w:ascii="Arial Narrow" w:hAnsi="Arial Narrow" w:cs="Arial"/>
          <w:sz w:val="24"/>
          <w:szCs w:val="24"/>
        </w:rPr>
      </w:pPr>
      <w:r w:rsidRPr="00AD09ED">
        <w:rPr>
          <w:rFonts w:ascii="Arial Narrow" w:hAnsi="Arial Narrow" w:cs="Arial"/>
          <w:sz w:val="24"/>
          <w:szCs w:val="24"/>
        </w:rPr>
        <w:t>nájomca nesplní svoje finančné záväzky z tejto zmluvy, pričom jeho omeškanie s plnením trvá  dlhšie ako 60 dní;</w:t>
      </w:r>
    </w:p>
    <w:p w:rsidR="005E043D" w:rsidRPr="00AD09ED" w:rsidRDefault="005E043D" w:rsidP="005E043D">
      <w:pPr>
        <w:numPr>
          <w:ilvl w:val="0"/>
          <w:numId w:val="11"/>
        </w:numPr>
        <w:spacing w:before="120"/>
        <w:jc w:val="both"/>
        <w:rPr>
          <w:rFonts w:ascii="Arial Narrow" w:hAnsi="Arial Narrow" w:cs="Arial"/>
          <w:sz w:val="24"/>
          <w:szCs w:val="24"/>
        </w:rPr>
      </w:pPr>
      <w:r w:rsidRPr="00AD09ED">
        <w:rPr>
          <w:rFonts w:ascii="Arial Narrow" w:hAnsi="Arial Narrow" w:cs="Arial"/>
          <w:sz w:val="24"/>
          <w:szCs w:val="24"/>
        </w:rPr>
        <w:t>nájomca predmet nájmu alebo spoločné zariadenia resp. všeobecné priestory užíva značne nevhodne, najmä ak predmet nájmu vážnym spôsobom zanedbáva, resp. nespĺňa svoju povinnosť udržiavať ho alebo predmet nájmu vôbec neužíva v zmysle  tejto zmluvy</w:t>
      </w:r>
      <w:r w:rsidR="00873943">
        <w:rPr>
          <w:rFonts w:ascii="Arial Narrow" w:hAnsi="Arial Narrow" w:cs="Arial"/>
          <w:sz w:val="24"/>
          <w:szCs w:val="24"/>
        </w:rPr>
        <w:t>, resp. porušuje povinnosť, ku ktorej  sa zaviazal v čl. I, bod 4 tejto zmluvy</w:t>
      </w:r>
      <w:r w:rsidRPr="00AD09ED">
        <w:rPr>
          <w:rFonts w:ascii="Arial Narrow" w:hAnsi="Arial Narrow" w:cs="Arial"/>
          <w:sz w:val="24"/>
          <w:szCs w:val="24"/>
        </w:rPr>
        <w:t>.</w:t>
      </w:r>
    </w:p>
    <w:p w:rsidR="005E043D" w:rsidRPr="00AD09ED" w:rsidRDefault="005E043D" w:rsidP="005E043D">
      <w:pPr>
        <w:numPr>
          <w:ilvl w:val="0"/>
          <w:numId w:val="11"/>
        </w:numPr>
        <w:spacing w:before="120"/>
        <w:jc w:val="both"/>
        <w:rPr>
          <w:rFonts w:ascii="Arial Narrow" w:hAnsi="Arial Narrow" w:cs="Arial"/>
          <w:sz w:val="24"/>
          <w:szCs w:val="24"/>
        </w:rPr>
      </w:pPr>
      <w:r w:rsidRPr="00AD09ED">
        <w:rPr>
          <w:rFonts w:ascii="Arial Narrow" w:hAnsi="Arial Narrow" w:cs="Arial"/>
          <w:sz w:val="24"/>
          <w:szCs w:val="24"/>
        </w:rPr>
        <w:t>nájomca bez súhlasu prenajímateľa uskutoční resp. uskutočnil stavebné zmeny alebo zmení  účel užívania</w:t>
      </w:r>
      <w:r w:rsidR="00873943">
        <w:rPr>
          <w:rFonts w:ascii="Arial Narrow" w:hAnsi="Arial Narrow" w:cs="Arial"/>
          <w:sz w:val="24"/>
          <w:szCs w:val="24"/>
        </w:rPr>
        <w:t xml:space="preserve"> predmetu nájmu,</w:t>
      </w:r>
    </w:p>
    <w:p w:rsidR="005E043D" w:rsidRPr="00AD09ED" w:rsidRDefault="005E043D" w:rsidP="005E043D">
      <w:pPr>
        <w:numPr>
          <w:ilvl w:val="0"/>
          <w:numId w:val="11"/>
        </w:numPr>
        <w:spacing w:before="120"/>
        <w:jc w:val="both"/>
        <w:rPr>
          <w:rFonts w:ascii="Arial Narrow" w:hAnsi="Arial Narrow" w:cs="Arial"/>
          <w:sz w:val="24"/>
          <w:szCs w:val="24"/>
        </w:rPr>
      </w:pPr>
      <w:r w:rsidRPr="00AD09ED">
        <w:rPr>
          <w:rFonts w:ascii="Arial Narrow" w:hAnsi="Arial Narrow" w:cs="Arial"/>
          <w:sz w:val="24"/>
          <w:szCs w:val="24"/>
        </w:rPr>
        <w:t>nájomca nedodržiava  právoplatné úradné podmienky v súvislosti s prevádzkou tohto predmetu nájmu alebo zákonné ustanovenia,</w:t>
      </w:r>
    </w:p>
    <w:p w:rsidR="005E043D" w:rsidRPr="00AD09ED" w:rsidRDefault="005E043D" w:rsidP="005E043D">
      <w:pPr>
        <w:numPr>
          <w:ilvl w:val="0"/>
          <w:numId w:val="11"/>
        </w:numPr>
        <w:spacing w:before="120"/>
        <w:jc w:val="both"/>
        <w:rPr>
          <w:rFonts w:ascii="Arial Narrow" w:hAnsi="Arial Narrow" w:cs="Arial"/>
          <w:sz w:val="24"/>
          <w:szCs w:val="24"/>
        </w:rPr>
      </w:pPr>
      <w:r w:rsidRPr="00AD09ED">
        <w:rPr>
          <w:rFonts w:ascii="Arial Narrow" w:hAnsi="Arial Narrow" w:cs="Arial"/>
          <w:sz w:val="24"/>
          <w:szCs w:val="24"/>
        </w:rPr>
        <w:t>nájomca iným závažným spôsobom poruší záväzky z tejto zmluvy, hlavne zákaz ďalšieho podnájmu ustanovený v čl. VI., bod 1)</w:t>
      </w:r>
      <w:r w:rsidR="00873943">
        <w:rPr>
          <w:rFonts w:ascii="Arial Narrow" w:hAnsi="Arial Narrow" w:cs="Arial"/>
          <w:sz w:val="24"/>
          <w:szCs w:val="24"/>
        </w:rPr>
        <w:t xml:space="preserve">. </w:t>
      </w:r>
    </w:p>
    <w:p w:rsidR="005E043D" w:rsidRPr="00AD09ED" w:rsidRDefault="005E043D" w:rsidP="005E043D">
      <w:pPr>
        <w:spacing w:before="120"/>
        <w:ind w:left="345"/>
        <w:jc w:val="both"/>
        <w:rPr>
          <w:rFonts w:ascii="Arial Narrow" w:hAnsi="Arial Narrow" w:cs="Arial"/>
          <w:sz w:val="24"/>
          <w:szCs w:val="24"/>
        </w:rPr>
      </w:pPr>
      <w:r w:rsidRPr="00AD09ED">
        <w:rPr>
          <w:rFonts w:ascii="Arial Narrow" w:hAnsi="Arial Narrow" w:cs="Arial"/>
          <w:sz w:val="24"/>
          <w:szCs w:val="24"/>
        </w:rPr>
        <w:t>Odstúpenie, podané doporučeným listom prenajímateľa na poslednú dokázateľne uvedenú adresu nájomcu, ukončuje  nájomný vzťah s okamžitou platnosťou.</w:t>
      </w:r>
    </w:p>
    <w:p w:rsidR="005E043D" w:rsidRPr="00AD09ED" w:rsidRDefault="005E043D" w:rsidP="005E043D">
      <w:pPr>
        <w:numPr>
          <w:ilvl w:val="0"/>
          <w:numId w:val="17"/>
        </w:numPr>
        <w:spacing w:before="120"/>
        <w:jc w:val="both"/>
        <w:rPr>
          <w:rFonts w:ascii="Arial Narrow" w:hAnsi="Arial Narrow" w:cs="Arial"/>
          <w:sz w:val="24"/>
          <w:szCs w:val="24"/>
        </w:rPr>
      </w:pPr>
      <w:r w:rsidRPr="00AD09ED">
        <w:rPr>
          <w:rFonts w:ascii="Arial Narrow" w:hAnsi="Arial Narrow" w:cs="Arial"/>
          <w:sz w:val="24"/>
          <w:szCs w:val="24"/>
        </w:rPr>
        <w:t xml:space="preserve">Nájomný vzťah naviac zaniká zánikom predmetu nájmu ako aj ukončením podnikateľskej činnosti nájomcu. </w:t>
      </w:r>
    </w:p>
    <w:p w:rsidR="005E043D" w:rsidRPr="00571DB0" w:rsidRDefault="005E043D" w:rsidP="00571DB0">
      <w:pPr>
        <w:numPr>
          <w:ilvl w:val="0"/>
          <w:numId w:val="17"/>
        </w:numPr>
        <w:spacing w:before="120"/>
        <w:jc w:val="both"/>
        <w:rPr>
          <w:rFonts w:ascii="Arial Narrow" w:hAnsi="Arial Narrow" w:cs="Arial"/>
          <w:sz w:val="24"/>
          <w:szCs w:val="24"/>
        </w:rPr>
      </w:pPr>
      <w:r w:rsidRPr="00AD09ED">
        <w:rPr>
          <w:rFonts w:ascii="Arial Narrow" w:hAnsi="Arial Narrow" w:cs="Arial"/>
          <w:sz w:val="24"/>
          <w:szCs w:val="24"/>
        </w:rPr>
        <w:t xml:space="preserve">Pokiaľ </w:t>
      </w:r>
      <w:r w:rsidR="003B4AE8">
        <w:rPr>
          <w:rFonts w:ascii="Arial Narrow" w:hAnsi="Arial Narrow" w:cs="Arial"/>
          <w:sz w:val="24"/>
          <w:szCs w:val="24"/>
        </w:rPr>
        <w:t xml:space="preserve">pre </w:t>
      </w:r>
      <w:r w:rsidRPr="00AD09ED">
        <w:rPr>
          <w:rFonts w:ascii="Arial Narrow" w:hAnsi="Arial Narrow" w:cs="Arial"/>
          <w:sz w:val="24"/>
          <w:szCs w:val="24"/>
        </w:rPr>
        <w:t xml:space="preserve"> správan</w:t>
      </w:r>
      <w:r w:rsidR="003B4AE8">
        <w:rPr>
          <w:rFonts w:ascii="Arial Narrow" w:hAnsi="Arial Narrow" w:cs="Arial"/>
          <w:sz w:val="24"/>
          <w:szCs w:val="24"/>
        </w:rPr>
        <w:t>ie</w:t>
      </w:r>
      <w:r w:rsidRPr="00AD09ED">
        <w:rPr>
          <w:rFonts w:ascii="Arial Narrow" w:hAnsi="Arial Narrow" w:cs="Arial"/>
          <w:sz w:val="24"/>
          <w:szCs w:val="24"/>
        </w:rPr>
        <w:t xml:space="preserve"> nájomcu dôjde k okamžitému zrušeniu nájomnej zmluvy </w:t>
      </w:r>
      <w:r w:rsidR="003B4AE8">
        <w:rPr>
          <w:rFonts w:ascii="Arial Narrow" w:hAnsi="Arial Narrow" w:cs="Arial"/>
          <w:sz w:val="24"/>
          <w:szCs w:val="24"/>
        </w:rPr>
        <w:t xml:space="preserve"> stranou prenajímateľa v súlade s </w:t>
      </w:r>
      <w:r w:rsidRPr="00AD09ED">
        <w:rPr>
          <w:rFonts w:ascii="Arial Narrow" w:hAnsi="Arial Narrow" w:cs="Arial"/>
          <w:sz w:val="24"/>
          <w:szCs w:val="24"/>
        </w:rPr>
        <w:t> čl. III., ods. 2), je nájomca povinný, v lehote 30 dní vypratať predmet nájmu</w:t>
      </w:r>
      <w:r w:rsidR="00873943">
        <w:rPr>
          <w:rFonts w:ascii="Arial Narrow" w:hAnsi="Arial Narrow" w:cs="Arial"/>
          <w:sz w:val="24"/>
          <w:szCs w:val="24"/>
        </w:rPr>
        <w:t xml:space="preserve">, uviesť ho na </w:t>
      </w:r>
      <w:r w:rsidR="00873943">
        <w:rPr>
          <w:rFonts w:ascii="Arial Narrow" w:hAnsi="Arial Narrow" w:cs="Arial"/>
          <w:sz w:val="24"/>
          <w:szCs w:val="24"/>
        </w:rPr>
        <w:lastRenderedPageBreak/>
        <w:t>svoje náklady do pôvodného stavu, v akom bol v čase jeho prevzatie s prihliadnutím na obvyklé opotrebenie</w:t>
      </w:r>
      <w:r w:rsidRPr="00AD09ED">
        <w:rPr>
          <w:rFonts w:ascii="Arial Narrow" w:hAnsi="Arial Narrow" w:cs="Arial"/>
          <w:sz w:val="24"/>
          <w:szCs w:val="24"/>
        </w:rPr>
        <w:t xml:space="preserve"> a odovzdať prenajímateľovi kľúče od  objektu nájmu. V prípade, že tak nájomca neurobí, je na základe vzájomnej dohody zmluvných strán, k takémuto vyprataniu predmetu nájmu neodvolateľne splnomocnený prenajímateľ, pričom vypratanie </w:t>
      </w:r>
      <w:r w:rsidR="00873943">
        <w:rPr>
          <w:rFonts w:ascii="Arial Narrow" w:hAnsi="Arial Narrow" w:cs="Arial"/>
          <w:sz w:val="24"/>
          <w:szCs w:val="24"/>
        </w:rPr>
        <w:t xml:space="preserve"> a návrat do pôvodného stavu sa  </w:t>
      </w:r>
      <w:r w:rsidRPr="00AD09ED">
        <w:rPr>
          <w:rFonts w:ascii="Arial Narrow" w:hAnsi="Arial Narrow" w:cs="Arial"/>
          <w:sz w:val="24"/>
          <w:szCs w:val="24"/>
        </w:rPr>
        <w:t xml:space="preserve">uskutoční na náklady nájomcu, ktorý znáša nebezpečenstvo za škodu vzniknutú na vyprataných  veciach.     </w:t>
      </w:r>
    </w:p>
    <w:p w:rsidR="00AD09ED" w:rsidRDefault="00AD09ED" w:rsidP="005E043D">
      <w:pPr>
        <w:ind w:left="346"/>
        <w:jc w:val="center"/>
        <w:rPr>
          <w:rFonts w:ascii="Arial Narrow" w:hAnsi="Arial Narrow" w:cs="Arial"/>
          <w:b/>
          <w:sz w:val="24"/>
          <w:szCs w:val="24"/>
        </w:rPr>
      </w:pPr>
    </w:p>
    <w:p w:rsidR="005E043D" w:rsidRPr="00AD09ED" w:rsidRDefault="005E043D" w:rsidP="005E043D">
      <w:pPr>
        <w:ind w:left="346"/>
        <w:jc w:val="center"/>
        <w:rPr>
          <w:rFonts w:ascii="Arial Narrow" w:hAnsi="Arial Narrow" w:cs="Arial"/>
          <w:b/>
          <w:sz w:val="24"/>
          <w:szCs w:val="24"/>
        </w:rPr>
      </w:pPr>
      <w:r w:rsidRPr="00AD09ED">
        <w:rPr>
          <w:rFonts w:ascii="Arial Narrow" w:hAnsi="Arial Narrow" w:cs="Arial"/>
          <w:b/>
          <w:sz w:val="24"/>
          <w:szCs w:val="24"/>
        </w:rPr>
        <w:t>IV.</w:t>
      </w:r>
    </w:p>
    <w:p w:rsidR="005E043D" w:rsidRDefault="005E043D" w:rsidP="00571DB0">
      <w:pPr>
        <w:ind w:left="346"/>
        <w:jc w:val="center"/>
        <w:rPr>
          <w:rFonts w:ascii="Arial Narrow" w:hAnsi="Arial Narrow" w:cs="Arial"/>
          <w:b/>
          <w:sz w:val="24"/>
          <w:szCs w:val="24"/>
        </w:rPr>
      </w:pPr>
      <w:r w:rsidRPr="00AD09ED">
        <w:rPr>
          <w:rFonts w:ascii="Arial Narrow" w:hAnsi="Arial Narrow" w:cs="Arial"/>
          <w:b/>
          <w:sz w:val="24"/>
          <w:szCs w:val="24"/>
        </w:rPr>
        <w:t>Nájomné a úhrada nájomného</w:t>
      </w:r>
    </w:p>
    <w:p w:rsidR="00571DB0" w:rsidRPr="00AD09ED" w:rsidRDefault="00571DB0" w:rsidP="00571DB0">
      <w:pPr>
        <w:ind w:left="346"/>
        <w:jc w:val="center"/>
        <w:rPr>
          <w:rFonts w:ascii="Arial Narrow" w:hAnsi="Arial Narrow" w:cs="Arial"/>
          <w:b/>
          <w:sz w:val="24"/>
          <w:szCs w:val="24"/>
        </w:rPr>
      </w:pPr>
    </w:p>
    <w:p w:rsidR="003B4AE8" w:rsidRDefault="005E043D" w:rsidP="00761B11">
      <w:pPr>
        <w:numPr>
          <w:ilvl w:val="0"/>
          <w:numId w:val="19"/>
        </w:numPr>
        <w:jc w:val="both"/>
        <w:rPr>
          <w:rFonts w:ascii="Arial Narrow" w:hAnsi="Arial Narrow" w:cs="Arial"/>
          <w:sz w:val="24"/>
          <w:szCs w:val="24"/>
        </w:rPr>
      </w:pPr>
      <w:r w:rsidRPr="00AD09ED">
        <w:rPr>
          <w:rFonts w:ascii="Arial Narrow" w:hAnsi="Arial Narrow" w:cs="Arial"/>
          <w:sz w:val="24"/>
          <w:szCs w:val="24"/>
        </w:rPr>
        <w:t>Zmluvné strany dohodli nájomné za celú výmeru predmetu nájmu, vzájomne považované za primerané a nesporné vo výške</w:t>
      </w:r>
      <w:r w:rsidR="00AD09ED" w:rsidRPr="00AD09ED">
        <w:rPr>
          <w:rFonts w:ascii="Arial Narrow" w:hAnsi="Arial Narrow" w:cs="Arial"/>
          <w:sz w:val="24"/>
          <w:szCs w:val="24"/>
        </w:rPr>
        <w:t xml:space="preserve"> </w:t>
      </w:r>
      <w:r w:rsidR="003B4AE8">
        <w:rPr>
          <w:rFonts w:ascii="Arial Narrow" w:hAnsi="Arial Narrow" w:cs="Arial"/>
          <w:sz w:val="24"/>
          <w:szCs w:val="24"/>
        </w:rPr>
        <w:t>:</w:t>
      </w:r>
    </w:p>
    <w:p w:rsidR="00665017" w:rsidRDefault="003B4AE8" w:rsidP="00665017">
      <w:pPr>
        <w:pStyle w:val="Odsekzoznamu"/>
        <w:numPr>
          <w:ilvl w:val="0"/>
          <w:numId w:val="23"/>
        </w:numPr>
        <w:ind w:left="851" w:hanging="425"/>
        <w:jc w:val="both"/>
        <w:rPr>
          <w:rFonts w:ascii="Arial Narrow" w:hAnsi="Arial Narrow" w:cs="Arial"/>
          <w:sz w:val="24"/>
          <w:szCs w:val="24"/>
        </w:rPr>
      </w:pPr>
      <w:r w:rsidRPr="003B4AE8">
        <w:rPr>
          <w:rFonts w:ascii="Arial Narrow" w:hAnsi="Arial Narrow" w:cs="Arial"/>
          <w:sz w:val="24"/>
          <w:szCs w:val="24"/>
        </w:rPr>
        <w:t>2.8</w:t>
      </w:r>
      <w:r w:rsidR="00AD09ED" w:rsidRPr="003B4AE8">
        <w:rPr>
          <w:rFonts w:ascii="Arial Narrow" w:hAnsi="Arial Narrow" w:cs="Arial"/>
          <w:sz w:val="24"/>
          <w:szCs w:val="24"/>
        </w:rPr>
        <w:t>00,-</w:t>
      </w:r>
      <w:r w:rsidR="00ED5049" w:rsidRPr="003B4AE8">
        <w:rPr>
          <w:rFonts w:ascii="Arial Narrow" w:hAnsi="Arial Narrow" w:cs="Arial"/>
          <w:sz w:val="24"/>
          <w:szCs w:val="24"/>
        </w:rPr>
        <w:t xml:space="preserve"> </w:t>
      </w:r>
      <w:r w:rsidR="005E043D" w:rsidRPr="003B4AE8">
        <w:rPr>
          <w:rFonts w:ascii="Arial Narrow" w:hAnsi="Arial Narrow" w:cs="Arial"/>
          <w:sz w:val="24"/>
          <w:szCs w:val="24"/>
        </w:rPr>
        <w:t>€/</w:t>
      </w:r>
      <w:r w:rsidR="00665017">
        <w:rPr>
          <w:rFonts w:ascii="Arial Narrow" w:hAnsi="Arial Narrow" w:cs="Arial"/>
          <w:sz w:val="24"/>
          <w:szCs w:val="24"/>
        </w:rPr>
        <w:t xml:space="preserve"> prvý </w:t>
      </w:r>
      <w:r w:rsidR="005E043D" w:rsidRPr="003B4AE8">
        <w:rPr>
          <w:rFonts w:ascii="Arial Narrow" w:hAnsi="Arial Narrow" w:cs="Arial"/>
          <w:sz w:val="24"/>
          <w:szCs w:val="24"/>
        </w:rPr>
        <w:t>mes</w:t>
      </w:r>
      <w:r w:rsidRPr="003B4AE8">
        <w:rPr>
          <w:rFonts w:ascii="Arial Narrow" w:hAnsi="Arial Narrow" w:cs="Arial"/>
          <w:sz w:val="24"/>
          <w:szCs w:val="24"/>
        </w:rPr>
        <w:t>iac trvani</w:t>
      </w:r>
      <w:r w:rsidR="00665017">
        <w:rPr>
          <w:rFonts w:ascii="Arial Narrow" w:hAnsi="Arial Narrow" w:cs="Arial"/>
          <w:sz w:val="24"/>
          <w:szCs w:val="24"/>
        </w:rPr>
        <w:t>a</w:t>
      </w:r>
      <w:r w:rsidRPr="003B4AE8">
        <w:rPr>
          <w:rFonts w:ascii="Arial Narrow" w:hAnsi="Arial Narrow" w:cs="Arial"/>
          <w:sz w:val="24"/>
          <w:szCs w:val="24"/>
        </w:rPr>
        <w:t xml:space="preserve"> nájmu</w:t>
      </w:r>
      <w:r w:rsidR="00665017">
        <w:rPr>
          <w:rFonts w:ascii="Arial Narrow" w:hAnsi="Arial Narrow" w:cs="Arial"/>
          <w:sz w:val="24"/>
          <w:szCs w:val="24"/>
        </w:rPr>
        <w:t xml:space="preserve">, od 1.3.2020 - 31.3.2020   </w:t>
      </w:r>
      <w:r w:rsidR="005E043D" w:rsidRPr="003B4AE8">
        <w:rPr>
          <w:rFonts w:ascii="Arial Narrow" w:hAnsi="Arial Narrow" w:cs="Arial"/>
          <w:sz w:val="24"/>
          <w:szCs w:val="24"/>
        </w:rPr>
        <w:t xml:space="preserve"> </w:t>
      </w:r>
    </w:p>
    <w:p w:rsidR="00665017" w:rsidRDefault="00665017" w:rsidP="00665017">
      <w:pPr>
        <w:pStyle w:val="Odsekzoznamu"/>
        <w:numPr>
          <w:ilvl w:val="0"/>
          <w:numId w:val="23"/>
        </w:numPr>
        <w:ind w:left="851" w:hanging="425"/>
        <w:jc w:val="both"/>
        <w:rPr>
          <w:rFonts w:ascii="Arial Narrow" w:hAnsi="Arial Narrow" w:cs="Arial"/>
          <w:sz w:val="24"/>
          <w:szCs w:val="24"/>
        </w:rPr>
      </w:pPr>
      <w:r>
        <w:rPr>
          <w:rFonts w:ascii="Arial Narrow" w:hAnsi="Arial Narrow" w:cs="Arial"/>
          <w:sz w:val="24"/>
          <w:szCs w:val="24"/>
        </w:rPr>
        <w:t>400,- €/ mesačne p</w:t>
      </w:r>
      <w:r w:rsidR="00761B11" w:rsidRPr="003B4AE8">
        <w:rPr>
          <w:rFonts w:ascii="Arial Narrow" w:hAnsi="Arial Narrow" w:cs="Arial"/>
          <w:sz w:val="24"/>
          <w:szCs w:val="24"/>
        </w:rPr>
        <w:t xml:space="preserve">re </w:t>
      </w:r>
      <w:r w:rsidR="003B4AE8" w:rsidRPr="003B4AE8">
        <w:rPr>
          <w:rFonts w:ascii="Arial Narrow" w:hAnsi="Arial Narrow" w:cs="Arial"/>
          <w:sz w:val="24"/>
          <w:szCs w:val="24"/>
        </w:rPr>
        <w:t xml:space="preserve">nasledujúce </w:t>
      </w:r>
      <w:r w:rsidR="00761B11" w:rsidRPr="003B4AE8">
        <w:rPr>
          <w:rFonts w:ascii="Arial Narrow" w:hAnsi="Arial Narrow" w:cs="Arial"/>
          <w:sz w:val="24"/>
          <w:szCs w:val="24"/>
        </w:rPr>
        <w:t>obdobie</w:t>
      </w:r>
      <w:r w:rsidR="003B4AE8" w:rsidRPr="003B4AE8">
        <w:rPr>
          <w:rFonts w:ascii="Arial Narrow" w:hAnsi="Arial Narrow" w:cs="Arial"/>
          <w:sz w:val="24"/>
          <w:szCs w:val="24"/>
        </w:rPr>
        <w:t xml:space="preserve"> </w:t>
      </w:r>
      <w:r>
        <w:rPr>
          <w:rFonts w:ascii="Arial Narrow" w:hAnsi="Arial Narrow" w:cs="Arial"/>
          <w:sz w:val="24"/>
          <w:szCs w:val="24"/>
        </w:rPr>
        <w:t xml:space="preserve">trvania nájmu, </w:t>
      </w:r>
      <w:r w:rsidR="003B4AE8" w:rsidRPr="003B4AE8">
        <w:rPr>
          <w:rFonts w:ascii="Arial Narrow" w:hAnsi="Arial Narrow" w:cs="Arial"/>
          <w:sz w:val="24"/>
          <w:szCs w:val="24"/>
        </w:rPr>
        <w:t>počnúc dňom 1.4.2020</w:t>
      </w:r>
    </w:p>
    <w:p w:rsidR="005E043D" w:rsidRPr="00665017" w:rsidRDefault="003B4AE8" w:rsidP="00665017">
      <w:pPr>
        <w:ind w:left="426"/>
        <w:jc w:val="both"/>
        <w:rPr>
          <w:rFonts w:ascii="Arial Narrow" w:hAnsi="Arial Narrow" w:cs="Arial"/>
          <w:sz w:val="24"/>
          <w:szCs w:val="24"/>
        </w:rPr>
      </w:pPr>
      <w:r w:rsidRPr="00665017">
        <w:rPr>
          <w:rFonts w:ascii="Arial Narrow" w:hAnsi="Arial Narrow" w:cs="Arial"/>
          <w:sz w:val="24"/>
          <w:szCs w:val="24"/>
        </w:rPr>
        <w:t xml:space="preserve"> </w:t>
      </w:r>
      <w:r w:rsidR="005E043D" w:rsidRPr="00665017">
        <w:rPr>
          <w:rFonts w:ascii="Arial Narrow" w:hAnsi="Arial Narrow" w:cs="Arial"/>
          <w:sz w:val="24"/>
          <w:szCs w:val="24"/>
        </w:rPr>
        <w:t>Prenajímateľ nie je platcom DPH.</w:t>
      </w:r>
    </w:p>
    <w:p w:rsidR="005E043D" w:rsidRPr="00AD09ED" w:rsidRDefault="005E043D" w:rsidP="005E043D">
      <w:pPr>
        <w:numPr>
          <w:ilvl w:val="0"/>
          <w:numId w:val="19"/>
        </w:numPr>
        <w:spacing w:before="120"/>
        <w:jc w:val="both"/>
        <w:rPr>
          <w:rFonts w:ascii="Arial Narrow" w:hAnsi="Arial Narrow" w:cs="Arial"/>
          <w:sz w:val="24"/>
          <w:szCs w:val="24"/>
        </w:rPr>
      </w:pPr>
      <w:r w:rsidRPr="00AD09ED">
        <w:rPr>
          <w:rFonts w:ascii="Arial Narrow" w:hAnsi="Arial Narrow" w:cs="Arial"/>
          <w:sz w:val="24"/>
          <w:szCs w:val="24"/>
        </w:rPr>
        <w:t>Nájomné je splatné mesačne, na základe faktúry vystavenej prenajímateľom vždy do 5-teho dňa príslušného kalendárneho mesiaca s lehotou splatnosti faktúry 15 dní odo dňa jej doručenia nájomcovi.</w:t>
      </w:r>
    </w:p>
    <w:p w:rsidR="005E043D" w:rsidRPr="00AD09ED" w:rsidRDefault="005E043D" w:rsidP="005E043D">
      <w:pPr>
        <w:numPr>
          <w:ilvl w:val="0"/>
          <w:numId w:val="19"/>
        </w:numPr>
        <w:spacing w:before="120"/>
        <w:jc w:val="both"/>
        <w:rPr>
          <w:rFonts w:ascii="Arial Narrow" w:hAnsi="Arial Narrow" w:cs="Arial"/>
          <w:sz w:val="24"/>
          <w:szCs w:val="24"/>
        </w:rPr>
      </w:pPr>
      <w:r w:rsidRPr="00AD09ED">
        <w:rPr>
          <w:rFonts w:ascii="Arial Narrow" w:hAnsi="Arial Narrow" w:cs="Arial"/>
          <w:sz w:val="24"/>
          <w:szCs w:val="24"/>
        </w:rPr>
        <w:t>Hodnota nájomného si podľa dohody zachováva stálu hodnotu. Ako mierka a základ na výpočet tohto zabezpečenia hodnoty slúži index spotrebiteľských cien bežného roka, zverejnený Slovenským štatistickým úradom alebo rovnocenný index, ktorý nastúpi na jej miesto. Úhrada nájomného sa preto mení v tom istom rozsahu ako príslušné indexové číslo, zverejnené  k 1.1. príslušného kalendárneho roka. Nájomné v nadväznosti na zmeny indexu nemôže klesnúť pod nájomné platné za predchádzajúci rok.</w:t>
      </w:r>
    </w:p>
    <w:p w:rsidR="005E043D" w:rsidRPr="00AD09ED" w:rsidRDefault="005E043D" w:rsidP="005E043D">
      <w:pPr>
        <w:pStyle w:val="Zkladntext"/>
        <w:numPr>
          <w:ilvl w:val="0"/>
          <w:numId w:val="19"/>
        </w:numPr>
        <w:spacing w:before="120"/>
        <w:jc w:val="both"/>
        <w:rPr>
          <w:rFonts w:ascii="Arial Narrow" w:hAnsi="Arial Narrow" w:cs="Arial"/>
          <w:sz w:val="24"/>
          <w:szCs w:val="24"/>
        </w:rPr>
      </w:pPr>
      <w:r w:rsidRPr="00AD09ED">
        <w:rPr>
          <w:rFonts w:ascii="Arial Narrow" w:hAnsi="Arial Narrow" w:cs="Arial"/>
          <w:sz w:val="24"/>
          <w:szCs w:val="24"/>
        </w:rPr>
        <w:t>Ak sa nájomca oneskorí s povinnosťou uhradiť nájomné v lehote splatnosti, môže prenajímateľ uplatniť úrok z omeškania vo výške 0,025% z dlžnej sumy za každý deň omeškania s úhradou faktúry.</w:t>
      </w:r>
    </w:p>
    <w:p w:rsidR="005E043D" w:rsidRPr="00AD09ED" w:rsidRDefault="005E043D" w:rsidP="005E043D">
      <w:pPr>
        <w:jc w:val="center"/>
        <w:rPr>
          <w:rFonts w:ascii="Arial Narrow" w:hAnsi="Arial Narrow" w:cs="Arial"/>
          <w:b/>
          <w:sz w:val="24"/>
          <w:szCs w:val="24"/>
        </w:rPr>
      </w:pPr>
    </w:p>
    <w:p w:rsidR="00AD09ED" w:rsidRDefault="00AD09ED" w:rsidP="005E043D">
      <w:pPr>
        <w:jc w:val="center"/>
        <w:rPr>
          <w:rFonts w:ascii="Arial Narrow" w:hAnsi="Arial Narrow" w:cs="Arial"/>
          <w:b/>
          <w:sz w:val="24"/>
          <w:szCs w:val="24"/>
        </w:rPr>
      </w:pPr>
    </w:p>
    <w:p w:rsidR="005E043D" w:rsidRPr="00AD09ED" w:rsidRDefault="005E043D" w:rsidP="005E043D">
      <w:pPr>
        <w:jc w:val="center"/>
        <w:rPr>
          <w:rFonts w:ascii="Arial Narrow" w:hAnsi="Arial Narrow" w:cs="Arial"/>
          <w:b/>
          <w:sz w:val="24"/>
          <w:szCs w:val="24"/>
        </w:rPr>
      </w:pPr>
      <w:r w:rsidRPr="00AD09ED">
        <w:rPr>
          <w:rFonts w:ascii="Arial Narrow" w:hAnsi="Arial Narrow" w:cs="Arial"/>
          <w:b/>
          <w:sz w:val="24"/>
          <w:szCs w:val="24"/>
        </w:rPr>
        <w:t>V.</w:t>
      </w:r>
    </w:p>
    <w:p w:rsidR="005E043D" w:rsidRPr="00AD09ED" w:rsidRDefault="005E043D" w:rsidP="00571DB0">
      <w:pPr>
        <w:jc w:val="center"/>
        <w:rPr>
          <w:rFonts w:ascii="Arial Narrow" w:hAnsi="Arial Narrow" w:cs="Arial"/>
          <w:b/>
          <w:sz w:val="24"/>
          <w:szCs w:val="24"/>
        </w:rPr>
      </w:pPr>
      <w:r w:rsidRPr="00AD09ED">
        <w:rPr>
          <w:rFonts w:ascii="Arial Narrow" w:hAnsi="Arial Narrow" w:cs="Arial"/>
          <w:b/>
          <w:sz w:val="24"/>
          <w:szCs w:val="24"/>
        </w:rPr>
        <w:t>Náklady spojené s obvyklým udržiavaním</w:t>
      </w:r>
    </w:p>
    <w:p w:rsidR="005E043D" w:rsidRPr="00D62D97" w:rsidRDefault="005E043D" w:rsidP="00AD09ED">
      <w:pPr>
        <w:pStyle w:val="Zkladntext"/>
        <w:numPr>
          <w:ilvl w:val="0"/>
          <w:numId w:val="12"/>
        </w:numPr>
        <w:spacing w:before="120"/>
        <w:jc w:val="both"/>
        <w:rPr>
          <w:rFonts w:ascii="Arial Narrow" w:hAnsi="Arial Narrow" w:cs="Arial"/>
          <w:b/>
          <w:sz w:val="24"/>
          <w:szCs w:val="24"/>
        </w:rPr>
      </w:pPr>
      <w:r w:rsidRPr="00665017">
        <w:rPr>
          <w:rFonts w:ascii="Arial Narrow" w:hAnsi="Arial Narrow" w:cs="Arial"/>
          <w:sz w:val="24"/>
          <w:szCs w:val="24"/>
        </w:rPr>
        <w:t>Nájomca znáša všetky náklady spojené s obvyklým udržiavaním, spojené s prevádzkou predmetu nájmu. Za náklady spojené s obvyklým udržiavaním sa považujú všetky náklady, ktoré sú spojené s prevádzkou, starostlivosťou, údržbou a správou predmetu nájmu a sú to :poplatky za elektrickú energiu</w:t>
      </w:r>
      <w:r w:rsidRPr="00D62D97">
        <w:rPr>
          <w:rFonts w:ascii="Arial Narrow" w:hAnsi="Arial Narrow" w:cs="Arial"/>
          <w:sz w:val="24"/>
          <w:szCs w:val="24"/>
        </w:rPr>
        <w:t>,   náklady na kúrenie</w:t>
      </w:r>
      <w:r w:rsidR="00665017" w:rsidRPr="00D62D97">
        <w:rPr>
          <w:rFonts w:ascii="Arial Narrow" w:hAnsi="Arial Narrow" w:cs="Arial"/>
          <w:sz w:val="24"/>
          <w:szCs w:val="24"/>
        </w:rPr>
        <w:t>,</w:t>
      </w:r>
      <w:r w:rsidRPr="00D62D97">
        <w:rPr>
          <w:rFonts w:ascii="Arial Narrow" w:hAnsi="Arial Narrow" w:cs="Arial"/>
          <w:sz w:val="24"/>
          <w:szCs w:val="24"/>
        </w:rPr>
        <w:t xml:space="preserve"> odvoz odpadu, poistné proti požiaru a živelnej pohrome aj  poistenie objektu, údržbárske a prevádzkové náklady, drobné opravy a</w:t>
      </w:r>
      <w:r w:rsidR="00665017" w:rsidRPr="00D62D97">
        <w:rPr>
          <w:rFonts w:ascii="Arial Narrow" w:hAnsi="Arial Narrow" w:cs="Arial"/>
          <w:sz w:val="24"/>
          <w:szCs w:val="24"/>
        </w:rPr>
        <w:t> </w:t>
      </w:r>
      <w:r w:rsidRPr="00D62D97">
        <w:rPr>
          <w:rFonts w:ascii="Arial Narrow" w:hAnsi="Arial Narrow" w:cs="Arial"/>
          <w:sz w:val="24"/>
          <w:szCs w:val="24"/>
        </w:rPr>
        <w:t>úpravy</w:t>
      </w:r>
      <w:r w:rsidR="00665017" w:rsidRPr="00D62D97">
        <w:rPr>
          <w:rFonts w:ascii="Arial Narrow" w:hAnsi="Arial Narrow" w:cs="Arial"/>
          <w:sz w:val="24"/>
          <w:szCs w:val="24"/>
        </w:rPr>
        <w:t>.</w:t>
      </w:r>
      <w:r w:rsidRPr="00D62D97">
        <w:rPr>
          <w:rFonts w:ascii="Arial Narrow" w:hAnsi="Arial Narrow" w:cs="Arial"/>
          <w:sz w:val="24"/>
          <w:szCs w:val="24"/>
        </w:rPr>
        <w:t xml:space="preserve"> </w:t>
      </w:r>
    </w:p>
    <w:p w:rsidR="00665017" w:rsidRDefault="00665017" w:rsidP="005E043D">
      <w:pPr>
        <w:jc w:val="center"/>
        <w:rPr>
          <w:rFonts w:ascii="Arial Narrow" w:hAnsi="Arial Narrow" w:cs="Arial"/>
          <w:b/>
          <w:sz w:val="24"/>
          <w:szCs w:val="24"/>
        </w:rPr>
      </w:pPr>
    </w:p>
    <w:p w:rsidR="005E043D" w:rsidRPr="00AD09ED" w:rsidRDefault="005E043D" w:rsidP="005E043D">
      <w:pPr>
        <w:jc w:val="center"/>
        <w:rPr>
          <w:rFonts w:ascii="Arial Narrow" w:hAnsi="Arial Narrow" w:cs="Arial"/>
          <w:b/>
          <w:sz w:val="24"/>
          <w:szCs w:val="24"/>
        </w:rPr>
      </w:pPr>
      <w:r w:rsidRPr="00AD09ED">
        <w:rPr>
          <w:rFonts w:ascii="Arial Narrow" w:hAnsi="Arial Narrow" w:cs="Arial"/>
          <w:b/>
          <w:sz w:val="24"/>
          <w:szCs w:val="24"/>
        </w:rPr>
        <w:t>VI.</w:t>
      </w:r>
    </w:p>
    <w:p w:rsidR="005E043D" w:rsidRPr="00AD09ED" w:rsidRDefault="005E043D" w:rsidP="00571DB0">
      <w:pPr>
        <w:jc w:val="center"/>
        <w:rPr>
          <w:rFonts w:ascii="Arial Narrow" w:hAnsi="Arial Narrow" w:cs="Arial"/>
          <w:b/>
          <w:sz w:val="24"/>
          <w:szCs w:val="24"/>
        </w:rPr>
      </w:pPr>
      <w:r w:rsidRPr="00AD09ED">
        <w:rPr>
          <w:rFonts w:ascii="Arial Narrow" w:hAnsi="Arial Narrow" w:cs="Arial"/>
          <w:b/>
          <w:sz w:val="24"/>
          <w:szCs w:val="24"/>
        </w:rPr>
        <w:t>Účel nájmu a možnosti ďalšieho podnájmu</w:t>
      </w:r>
    </w:p>
    <w:p w:rsidR="005E043D" w:rsidRPr="00AD09ED" w:rsidRDefault="005E043D" w:rsidP="005E043D">
      <w:pPr>
        <w:numPr>
          <w:ilvl w:val="0"/>
          <w:numId w:val="13"/>
        </w:numPr>
        <w:spacing w:before="120"/>
        <w:jc w:val="both"/>
        <w:rPr>
          <w:rFonts w:ascii="Arial Narrow" w:hAnsi="Arial Narrow" w:cs="Arial"/>
          <w:sz w:val="24"/>
          <w:szCs w:val="24"/>
        </w:rPr>
      </w:pPr>
      <w:r w:rsidRPr="00AD09ED">
        <w:rPr>
          <w:rFonts w:ascii="Arial Narrow" w:hAnsi="Arial Narrow" w:cs="Arial"/>
          <w:sz w:val="24"/>
          <w:szCs w:val="24"/>
        </w:rPr>
        <w:t>Nájomca  je oprávnený používať predmet nájmu len za účelom výkonu svojej podnikateľskej činnosti</w:t>
      </w:r>
      <w:r w:rsidR="00883A1C">
        <w:rPr>
          <w:rFonts w:ascii="Arial Narrow" w:hAnsi="Arial Narrow" w:cs="Arial"/>
          <w:sz w:val="24"/>
          <w:szCs w:val="24"/>
        </w:rPr>
        <w:t xml:space="preserve"> v pohrebníctve, prevádzkovaním chladiaceho zariadenia v počte 6 boxov, </w:t>
      </w:r>
      <w:r w:rsidRPr="00AD09ED">
        <w:rPr>
          <w:rFonts w:ascii="Arial Narrow" w:hAnsi="Arial Narrow" w:cs="Arial"/>
          <w:sz w:val="24"/>
          <w:szCs w:val="24"/>
        </w:rPr>
        <w:t xml:space="preserve"> pričom ďalší podnájom predmetu nájmu je z tohto vylúčený.</w:t>
      </w:r>
    </w:p>
    <w:p w:rsidR="005E043D" w:rsidRPr="00AD09ED" w:rsidRDefault="005E043D" w:rsidP="005E043D">
      <w:pPr>
        <w:numPr>
          <w:ilvl w:val="0"/>
          <w:numId w:val="13"/>
        </w:numPr>
        <w:spacing w:before="120"/>
        <w:jc w:val="both"/>
        <w:rPr>
          <w:rFonts w:ascii="Arial Narrow" w:hAnsi="Arial Narrow" w:cs="Arial"/>
          <w:sz w:val="24"/>
          <w:szCs w:val="24"/>
        </w:rPr>
      </w:pPr>
      <w:r w:rsidRPr="00AD09ED">
        <w:rPr>
          <w:rFonts w:ascii="Arial Narrow" w:hAnsi="Arial Narrow" w:cs="Arial"/>
          <w:sz w:val="24"/>
          <w:szCs w:val="24"/>
        </w:rPr>
        <w:t xml:space="preserve">Nájomca je povinný dodržiavať a zabezpečiť v prenajatom priestore dodržiavanie všetkých hygienických, bezpečnostných a protipožiarnych predpisov.   </w:t>
      </w:r>
    </w:p>
    <w:p w:rsidR="00AD09ED" w:rsidRDefault="00AD09ED" w:rsidP="00571DB0">
      <w:pPr>
        <w:spacing w:before="120"/>
        <w:rPr>
          <w:rFonts w:ascii="Arial Narrow" w:hAnsi="Arial Narrow" w:cs="Arial"/>
          <w:b/>
          <w:sz w:val="24"/>
          <w:szCs w:val="24"/>
        </w:rPr>
      </w:pPr>
    </w:p>
    <w:p w:rsidR="003A0E4C" w:rsidRDefault="003A0E4C" w:rsidP="00571DB0">
      <w:pPr>
        <w:spacing w:before="120"/>
        <w:rPr>
          <w:rFonts w:ascii="Arial Narrow" w:hAnsi="Arial Narrow" w:cs="Arial"/>
          <w:b/>
          <w:sz w:val="24"/>
          <w:szCs w:val="24"/>
        </w:rPr>
      </w:pPr>
    </w:p>
    <w:p w:rsidR="005E043D" w:rsidRPr="00AD09ED" w:rsidRDefault="005E043D" w:rsidP="00571DB0">
      <w:pPr>
        <w:jc w:val="center"/>
        <w:rPr>
          <w:rFonts w:ascii="Arial Narrow" w:hAnsi="Arial Narrow" w:cs="Arial"/>
          <w:b/>
          <w:sz w:val="24"/>
          <w:szCs w:val="24"/>
        </w:rPr>
      </w:pPr>
      <w:r w:rsidRPr="00AD09ED">
        <w:rPr>
          <w:rFonts w:ascii="Arial Narrow" w:hAnsi="Arial Narrow" w:cs="Arial"/>
          <w:b/>
          <w:sz w:val="24"/>
          <w:szCs w:val="24"/>
        </w:rPr>
        <w:lastRenderedPageBreak/>
        <w:t>VII.</w:t>
      </w:r>
    </w:p>
    <w:p w:rsidR="005E043D" w:rsidRPr="00AD09ED" w:rsidRDefault="005E043D" w:rsidP="00571DB0">
      <w:pPr>
        <w:jc w:val="center"/>
        <w:rPr>
          <w:rFonts w:ascii="Arial Narrow" w:hAnsi="Arial Narrow" w:cs="Arial"/>
          <w:b/>
          <w:sz w:val="24"/>
          <w:szCs w:val="24"/>
        </w:rPr>
      </w:pPr>
      <w:r w:rsidRPr="00AD09ED">
        <w:rPr>
          <w:rFonts w:ascii="Arial Narrow" w:hAnsi="Arial Narrow" w:cs="Arial"/>
          <w:b/>
          <w:sz w:val="24"/>
          <w:szCs w:val="24"/>
        </w:rPr>
        <w:t>Údržba a stavebné zmeny</w:t>
      </w:r>
    </w:p>
    <w:p w:rsidR="005E043D" w:rsidRPr="00AD09ED" w:rsidRDefault="005E043D" w:rsidP="005E043D">
      <w:pPr>
        <w:numPr>
          <w:ilvl w:val="0"/>
          <w:numId w:val="16"/>
        </w:numPr>
        <w:spacing w:before="120"/>
        <w:jc w:val="both"/>
        <w:rPr>
          <w:rFonts w:ascii="Arial Narrow" w:hAnsi="Arial Narrow" w:cs="Arial"/>
          <w:sz w:val="24"/>
          <w:szCs w:val="24"/>
        </w:rPr>
      </w:pPr>
      <w:r w:rsidRPr="00AD09ED">
        <w:rPr>
          <w:rFonts w:ascii="Arial Narrow" w:hAnsi="Arial Narrow" w:cs="Arial"/>
          <w:sz w:val="24"/>
          <w:szCs w:val="24"/>
        </w:rPr>
        <w:t xml:space="preserve">Nájomca sa zaväzuje udržiavať predmet nájmu v  stave  v akom ho prevzal a všetky opravy, ktoré budú na predmete nájmu potrebné a podmienené neadekvátnym užívaním, ak sa nejedná o stavebné škody na budove, vykoná na vlastné náklady a bude na vlastné náklady udržiavať predmet nájmu v použiteľnom stave. </w:t>
      </w:r>
    </w:p>
    <w:p w:rsidR="005E043D" w:rsidRPr="00AD09ED" w:rsidRDefault="005E043D" w:rsidP="005E043D">
      <w:pPr>
        <w:numPr>
          <w:ilvl w:val="0"/>
          <w:numId w:val="16"/>
        </w:numPr>
        <w:tabs>
          <w:tab w:val="left" w:pos="-1560"/>
        </w:tabs>
        <w:spacing w:before="120"/>
        <w:jc w:val="both"/>
        <w:rPr>
          <w:rFonts w:ascii="Arial Narrow" w:hAnsi="Arial Narrow" w:cs="Arial"/>
          <w:sz w:val="24"/>
          <w:szCs w:val="24"/>
        </w:rPr>
      </w:pPr>
      <w:r w:rsidRPr="00AD09ED">
        <w:rPr>
          <w:rFonts w:ascii="Arial Narrow" w:hAnsi="Arial Narrow" w:cs="Arial"/>
          <w:sz w:val="24"/>
          <w:szCs w:val="24"/>
        </w:rPr>
        <w:t>Nájomca  zodpovedá prenajímateľovi za každé zavinené poškodenie predmetu nájmu a spoločných zariadení a je povinný uhradiť škody, pokiaľ poškodenia zavinil on sám, jeho zamestnanci, alebo ak bolo poškodenie zavinené v dôsledku neodborného alebo odporujúceho užívania objektu nájmu alebo na základe nedostatočnej údržby. Ak existuje oprávnený predpoklad, že takéto poškodenie bolo zapríčinené uvedeným okruhom osôb, je nájomca povinný dokázať, že poškodenie nebolo spôsobené vinou príslušníka tohto okruhu osôb. Ak nájomca svoju povinnosti odstrániť takéto poškodenie nesplní napriek písomnej upomienke v predpísanej lehote, má prenajímateľ právo potrebné práce nechať vykonať na náklady nájomcu.</w:t>
      </w:r>
    </w:p>
    <w:p w:rsidR="005E043D" w:rsidRPr="00AD09ED" w:rsidRDefault="005E043D" w:rsidP="005E043D">
      <w:pPr>
        <w:numPr>
          <w:ilvl w:val="0"/>
          <w:numId w:val="16"/>
        </w:numPr>
        <w:tabs>
          <w:tab w:val="left" w:pos="142"/>
        </w:tabs>
        <w:spacing w:before="120"/>
        <w:jc w:val="both"/>
        <w:rPr>
          <w:rFonts w:ascii="Arial Narrow" w:hAnsi="Arial Narrow" w:cs="Arial"/>
          <w:sz w:val="24"/>
          <w:szCs w:val="24"/>
        </w:rPr>
      </w:pPr>
      <w:r w:rsidRPr="00AD09ED">
        <w:rPr>
          <w:rFonts w:ascii="Arial Narrow" w:hAnsi="Arial Narrow" w:cs="Arial"/>
          <w:sz w:val="24"/>
          <w:szCs w:val="24"/>
        </w:rPr>
        <w:t>Ak sa vyskytnú  závažné poškodenia týkajúce sa nosnej konštrukcie, je nájomca povinný škodu bezodkladne nahlásiť. Nájomca je povinný uhradiť škodu, ktorá vznikla v dôsledku oneskoreného  hlásenia.</w:t>
      </w:r>
    </w:p>
    <w:p w:rsidR="005E043D" w:rsidRPr="00AD09ED" w:rsidRDefault="005E043D" w:rsidP="005E043D">
      <w:pPr>
        <w:numPr>
          <w:ilvl w:val="0"/>
          <w:numId w:val="16"/>
        </w:numPr>
        <w:spacing w:before="120"/>
        <w:jc w:val="both"/>
        <w:rPr>
          <w:rFonts w:ascii="Arial Narrow" w:hAnsi="Arial Narrow" w:cs="Arial"/>
          <w:color w:val="FF0000"/>
          <w:sz w:val="24"/>
          <w:szCs w:val="24"/>
        </w:rPr>
      </w:pPr>
      <w:r w:rsidRPr="00AD09ED">
        <w:rPr>
          <w:rFonts w:ascii="Arial Narrow" w:hAnsi="Arial Narrow" w:cs="Arial"/>
          <w:sz w:val="24"/>
          <w:szCs w:val="24"/>
        </w:rPr>
        <w:t xml:space="preserve">Prenajímateľ  má právo  vykonať vylepšenia a stavebné zmeny predmetu nájmu, ktoré sú  potrebné na riadnu údržbu alebo na prevádzku aj bez súhlasu nájomcu. Jedná sa o účelové stavebné zmeny,  ale len v takom čase, rozsahu  a spôsobe realizácie,  akým nebudú mať žiadny vážny negatívny dopad na podnikanie nájomcu.  </w:t>
      </w:r>
    </w:p>
    <w:p w:rsidR="005E043D" w:rsidRPr="00AD09ED" w:rsidRDefault="005E043D" w:rsidP="005E043D">
      <w:pPr>
        <w:numPr>
          <w:ilvl w:val="0"/>
          <w:numId w:val="16"/>
        </w:numPr>
        <w:spacing w:before="120"/>
        <w:jc w:val="both"/>
        <w:rPr>
          <w:rFonts w:ascii="Arial Narrow" w:hAnsi="Arial Narrow" w:cs="Arial"/>
          <w:sz w:val="24"/>
          <w:szCs w:val="24"/>
        </w:rPr>
      </w:pPr>
      <w:r w:rsidRPr="00AD09ED">
        <w:rPr>
          <w:rFonts w:ascii="Arial Narrow" w:hAnsi="Arial Narrow" w:cs="Arial"/>
          <w:sz w:val="24"/>
          <w:szCs w:val="24"/>
        </w:rPr>
        <w:t>Pri ukončení nájomnej zmluvy v dohodnutý deň odovzdá nájomca predmet nájmu prenajímateľovi</w:t>
      </w:r>
      <w:r w:rsidRPr="00AD09ED">
        <w:rPr>
          <w:rFonts w:ascii="Arial Narrow" w:hAnsi="Arial Narrow" w:cs="Arial"/>
          <w:color w:val="FF0000"/>
          <w:sz w:val="24"/>
          <w:szCs w:val="24"/>
        </w:rPr>
        <w:t xml:space="preserve"> </w:t>
      </w:r>
      <w:r w:rsidRPr="00AD09ED">
        <w:rPr>
          <w:rFonts w:ascii="Arial Narrow" w:hAnsi="Arial Narrow" w:cs="Arial"/>
          <w:sz w:val="24"/>
          <w:szCs w:val="24"/>
        </w:rPr>
        <w:t>vyprázdnený od všetkých  hnuteľných predmetov, v riadnom stave podľa zmluvy, vyčistený  a  v stave  v akom ho prevzal s prihliadnutím na  bežné opotrebenie. Oneskorené odovzdanie bude mať za následok podľa dohody povinnosť nájomcu zaplatiť za čas po skončení nájomného vzťahu  stanovenú platbu za užívanie, ktorá bude o 50 % vyššia ako predpísané nájomné do doby pred ukončením nájomného vzťahu. Okrem toho ručí nájomca za všetky vyplývajúce škody alebo právne nevýhody, ktoré vzniknú z oneskoreného vypratania a odovzdania.</w:t>
      </w:r>
    </w:p>
    <w:p w:rsidR="005E043D" w:rsidRPr="00AD09ED" w:rsidRDefault="005E043D" w:rsidP="005E043D">
      <w:pPr>
        <w:numPr>
          <w:ilvl w:val="0"/>
          <w:numId w:val="16"/>
        </w:numPr>
        <w:spacing w:before="120"/>
        <w:jc w:val="both"/>
        <w:rPr>
          <w:rFonts w:ascii="Arial Narrow" w:hAnsi="Arial Narrow" w:cs="Arial"/>
          <w:sz w:val="24"/>
          <w:szCs w:val="24"/>
        </w:rPr>
      </w:pPr>
      <w:r w:rsidRPr="00AD09ED">
        <w:rPr>
          <w:rFonts w:ascii="Arial Narrow" w:hAnsi="Arial Narrow" w:cs="Arial"/>
          <w:sz w:val="24"/>
          <w:szCs w:val="24"/>
        </w:rPr>
        <w:t>Nájomca je oprávnený uskutočniť stavebné úpravy po predchádzajúcom písomnom ohlásení prenajímateľovi, pokiaľ tieto stavebné zmeny nevyžadujú stavebné povolenie. Takáto zmena sa týka výlučne predmetu nájmu. Na základe týchto úprav nedôjde k znehodnoteniu predmetu nájmu a negatívnemu  ovplyvneniu vzhľadu a užívateľnosti celkového objektu. Iné stavebné zmeny možno uskutočniť len po predchádzajúcom písomnom súhlase samotného prenajímateľa.</w:t>
      </w:r>
    </w:p>
    <w:p w:rsidR="005E043D" w:rsidRPr="00AD09ED" w:rsidRDefault="005E043D" w:rsidP="005E043D">
      <w:pPr>
        <w:numPr>
          <w:ilvl w:val="0"/>
          <w:numId w:val="16"/>
        </w:numPr>
        <w:spacing w:before="120"/>
        <w:jc w:val="both"/>
        <w:rPr>
          <w:rFonts w:ascii="Arial Narrow" w:hAnsi="Arial Narrow" w:cs="Arial"/>
          <w:sz w:val="24"/>
          <w:szCs w:val="24"/>
        </w:rPr>
      </w:pPr>
      <w:r w:rsidRPr="00AD09ED">
        <w:rPr>
          <w:rFonts w:ascii="Arial Narrow" w:hAnsi="Arial Narrow" w:cs="Arial"/>
          <w:sz w:val="24"/>
          <w:szCs w:val="24"/>
        </w:rPr>
        <w:t>Nájomca sa zaväzuje všetky ním vykonané stavebné úpravy dokumentovať plánmi a poskytnúť prenajímateľovi jedno vyhotovenie plánov bez úhrady.</w:t>
      </w:r>
    </w:p>
    <w:p w:rsidR="005E043D" w:rsidRDefault="005E043D" w:rsidP="00571DB0">
      <w:pPr>
        <w:numPr>
          <w:ilvl w:val="0"/>
          <w:numId w:val="16"/>
        </w:numPr>
        <w:spacing w:before="120"/>
        <w:jc w:val="both"/>
        <w:rPr>
          <w:rFonts w:ascii="Arial Narrow" w:hAnsi="Arial Narrow" w:cs="Arial"/>
          <w:sz w:val="24"/>
          <w:szCs w:val="24"/>
        </w:rPr>
      </w:pPr>
      <w:r w:rsidRPr="00AD09ED">
        <w:rPr>
          <w:rFonts w:ascii="Arial Narrow" w:hAnsi="Arial Narrow" w:cs="Arial"/>
          <w:sz w:val="24"/>
          <w:szCs w:val="24"/>
        </w:rPr>
        <w:t xml:space="preserve">Prenajímateľ je oprávnený ku kontrole dodržiavania povinnosti údržby a kontrole stavu objektu predmetu nájmu v primeraných časových intervaloch vždy po predchádzajúcom upozornení a dohode s nájomcom. </w:t>
      </w:r>
    </w:p>
    <w:p w:rsidR="00B766A6" w:rsidRPr="00571DB0" w:rsidRDefault="00B766A6" w:rsidP="00571DB0">
      <w:pPr>
        <w:numPr>
          <w:ilvl w:val="0"/>
          <w:numId w:val="16"/>
        </w:numPr>
        <w:spacing w:before="120"/>
        <w:jc w:val="both"/>
        <w:rPr>
          <w:rFonts w:ascii="Arial Narrow" w:hAnsi="Arial Narrow" w:cs="Arial"/>
          <w:sz w:val="24"/>
          <w:szCs w:val="24"/>
        </w:rPr>
      </w:pPr>
      <w:r>
        <w:rPr>
          <w:rFonts w:ascii="Arial Narrow" w:hAnsi="Arial Narrow" w:cs="Arial"/>
          <w:sz w:val="24"/>
          <w:szCs w:val="24"/>
        </w:rPr>
        <w:t xml:space="preserve">Prenajímateľ udeľuje nájomcovi súhlas k úprave predmetu nájmu, za účelom osadenia </w:t>
      </w:r>
      <w:r w:rsidR="003A0E4C">
        <w:rPr>
          <w:rFonts w:ascii="Arial Narrow" w:hAnsi="Arial Narrow" w:cs="Arial"/>
          <w:sz w:val="24"/>
          <w:szCs w:val="24"/>
        </w:rPr>
        <w:t xml:space="preserve">chladiaceho zariadenia v počte </w:t>
      </w:r>
      <w:r w:rsidRPr="00D62D97">
        <w:rPr>
          <w:rFonts w:ascii="Arial Narrow" w:hAnsi="Arial Narrow" w:cs="Arial"/>
          <w:sz w:val="24"/>
          <w:szCs w:val="24"/>
        </w:rPr>
        <w:t>6 mraziacich boxov,</w:t>
      </w:r>
      <w:r>
        <w:rPr>
          <w:rFonts w:ascii="Arial Narrow" w:hAnsi="Arial Narrow" w:cs="Arial"/>
          <w:sz w:val="24"/>
          <w:szCs w:val="24"/>
        </w:rPr>
        <w:t xml:space="preserve"> v súlade s vypracovanou a vzájomne odsúhlasenou projektovou dokumentáciou.  </w:t>
      </w:r>
    </w:p>
    <w:p w:rsidR="00AD09ED" w:rsidRDefault="00AD09ED" w:rsidP="005E043D">
      <w:pPr>
        <w:jc w:val="center"/>
        <w:rPr>
          <w:rFonts w:ascii="Arial Narrow" w:hAnsi="Arial Narrow" w:cs="Arial"/>
          <w:b/>
          <w:sz w:val="24"/>
          <w:szCs w:val="24"/>
        </w:rPr>
      </w:pPr>
    </w:p>
    <w:p w:rsidR="00AD09ED" w:rsidRDefault="00AD09ED" w:rsidP="005E043D">
      <w:pPr>
        <w:jc w:val="center"/>
        <w:rPr>
          <w:rFonts w:ascii="Arial Narrow" w:hAnsi="Arial Narrow" w:cs="Arial"/>
          <w:b/>
          <w:sz w:val="24"/>
          <w:szCs w:val="24"/>
        </w:rPr>
      </w:pPr>
    </w:p>
    <w:p w:rsidR="00B766A6" w:rsidRDefault="00B766A6" w:rsidP="005E043D">
      <w:pPr>
        <w:jc w:val="center"/>
        <w:rPr>
          <w:rFonts w:ascii="Arial Narrow" w:hAnsi="Arial Narrow" w:cs="Arial"/>
          <w:b/>
          <w:sz w:val="24"/>
          <w:szCs w:val="24"/>
        </w:rPr>
      </w:pPr>
    </w:p>
    <w:p w:rsidR="005E043D" w:rsidRPr="00AD09ED" w:rsidRDefault="005E043D" w:rsidP="005E043D">
      <w:pPr>
        <w:jc w:val="center"/>
        <w:rPr>
          <w:rFonts w:ascii="Arial Narrow" w:hAnsi="Arial Narrow" w:cs="Arial"/>
          <w:b/>
          <w:sz w:val="24"/>
          <w:szCs w:val="24"/>
        </w:rPr>
      </w:pPr>
      <w:r w:rsidRPr="00AD09ED">
        <w:rPr>
          <w:rFonts w:ascii="Arial Narrow" w:hAnsi="Arial Narrow" w:cs="Arial"/>
          <w:b/>
          <w:sz w:val="24"/>
          <w:szCs w:val="24"/>
        </w:rPr>
        <w:t>VIII.</w:t>
      </w:r>
    </w:p>
    <w:p w:rsidR="005E043D" w:rsidRPr="00AD09ED" w:rsidRDefault="005E043D" w:rsidP="005E043D">
      <w:pPr>
        <w:pStyle w:val="Nadpis2"/>
        <w:ind w:left="2832" w:firstLine="708"/>
        <w:rPr>
          <w:rFonts w:ascii="Arial Narrow" w:hAnsi="Arial Narrow" w:cs="Arial"/>
          <w:sz w:val="24"/>
          <w:szCs w:val="24"/>
        </w:rPr>
      </w:pPr>
      <w:r w:rsidRPr="00AD09ED">
        <w:rPr>
          <w:rFonts w:ascii="Arial Narrow" w:hAnsi="Arial Narrow" w:cs="Arial"/>
          <w:sz w:val="24"/>
          <w:szCs w:val="24"/>
        </w:rPr>
        <w:t>Záruka a náhrady škody</w:t>
      </w:r>
    </w:p>
    <w:p w:rsidR="005E043D" w:rsidRPr="00AD09ED" w:rsidRDefault="005E043D" w:rsidP="005E043D">
      <w:pPr>
        <w:pStyle w:val="Zkladntext"/>
        <w:numPr>
          <w:ilvl w:val="0"/>
          <w:numId w:val="14"/>
        </w:numPr>
        <w:spacing w:before="120"/>
        <w:jc w:val="both"/>
        <w:rPr>
          <w:rFonts w:ascii="Arial Narrow" w:hAnsi="Arial Narrow" w:cs="Arial"/>
          <w:sz w:val="24"/>
          <w:szCs w:val="24"/>
        </w:rPr>
      </w:pPr>
      <w:r w:rsidRPr="00AD09ED">
        <w:rPr>
          <w:rFonts w:ascii="Arial Narrow" w:hAnsi="Arial Narrow" w:cs="Arial"/>
          <w:sz w:val="24"/>
          <w:szCs w:val="24"/>
        </w:rPr>
        <w:t>Prenajímateľ nepreberá žiadnu záruku na určitý výnos predmetu nájmu.</w:t>
      </w:r>
    </w:p>
    <w:p w:rsidR="005E043D" w:rsidRPr="00AD09ED" w:rsidRDefault="005E043D" w:rsidP="005E043D">
      <w:pPr>
        <w:pStyle w:val="Zkladntext"/>
        <w:numPr>
          <w:ilvl w:val="0"/>
          <w:numId w:val="14"/>
        </w:numPr>
        <w:spacing w:before="120"/>
        <w:jc w:val="both"/>
        <w:rPr>
          <w:rFonts w:ascii="Arial Narrow" w:hAnsi="Arial Narrow" w:cs="Arial"/>
          <w:sz w:val="24"/>
          <w:szCs w:val="24"/>
        </w:rPr>
      </w:pPr>
      <w:r w:rsidRPr="00AD09ED">
        <w:rPr>
          <w:rFonts w:ascii="Arial Narrow" w:hAnsi="Arial Narrow" w:cs="Arial"/>
          <w:sz w:val="24"/>
          <w:szCs w:val="24"/>
        </w:rPr>
        <w:t xml:space="preserve">Získanie potrebných úradných užívateľských oprávnení akéhokoľvek druhu prináleží výlučne nájomcovi. Prípadné podmienky, udelené v tejto súvislosti, musí nájomca splniť na vlastné náklady. Nájomný vzťah je založený nezávisle od takýchto skutočných alebo právnych možností užívania, ktoré sa týkajú špeciálne výkonu podnikania nájomcu. </w:t>
      </w:r>
    </w:p>
    <w:p w:rsidR="005E043D" w:rsidRPr="00AD09ED" w:rsidRDefault="005E043D" w:rsidP="005E043D">
      <w:pPr>
        <w:pStyle w:val="Zkladntext"/>
        <w:numPr>
          <w:ilvl w:val="0"/>
          <w:numId w:val="14"/>
        </w:numPr>
        <w:spacing w:before="120"/>
        <w:jc w:val="both"/>
        <w:rPr>
          <w:rFonts w:ascii="Arial Narrow" w:hAnsi="Arial Narrow" w:cs="Arial"/>
          <w:sz w:val="24"/>
          <w:szCs w:val="24"/>
        </w:rPr>
      </w:pPr>
      <w:r w:rsidRPr="00AD09ED">
        <w:rPr>
          <w:rFonts w:ascii="Arial Narrow" w:hAnsi="Arial Narrow" w:cs="Arial"/>
          <w:sz w:val="24"/>
          <w:szCs w:val="24"/>
        </w:rPr>
        <w:t>Prenajímateľ nezodpovedá a neručí za škody, ktoré vzniknú na</w:t>
      </w:r>
      <w:r w:rsidR="000675A5">
        <w:rPr>
          <w:rFonts w:ascii="Arial Narrow" w:hAnsi="Arial Narrow" w:cs="Arial"/>
          <w:sz w:val="24"/>
          <w:szCs w:val="24"/>
        </w:rPr>
        <w:t xml:space="preserve"> vnesených veciach</w:t>
      </w:r>
      <w:r w:rsidRPr="00AD09ED">
        <w:rPr>
          <w:rFonts w:ascii="Arial Narrow" w:hAnsi="Arial Narrow" w:cs="Arial"/>
          <w:sz w:val="24"/>
          <w:szCs w:val="24"/>
        </w:rPr>
        <w:t xml:space="preserve"> a predmetoch odcudzením, požiarom alebo imisiou, bez ohľadu na druh príčiny a rozsah škôd. Preto sa nájomca zaväzuje, že sa o svoj podnik prevádzkovaný v predmete nájmu ako aj o vložené predmety postará zodpovedajúcou poistnou ochranou, predovšetkým na riziko požiaru a poistením zodpovednosti za škodu prevádzkovou činnosťou. Poistný vzťah musí byť založený tak, aby počas používania objektu nájomcom nemohlo vzniknúť ručenie prenajímateľa na základe žiadneho právneho dôvodu.</w:t>
      </w:r>
    </w:p>
    <w:p w:rsidR="005E043D" w:rsidRPr="00AD09ED" w:rsidRDefault="005E043D" w:rsidP="00AD09ED">
      <w:pPr>
        <w:pStyle w:val="Zkladntext"/>
        <w:rPr>
          <w:rFonts w:ascii="Arial Narrow" w:hAnsi="Arial Narrow" w:cs="Arial"/>
          <w:b/>
          <w:sz w:val="24"/>
          <w:szCs w:val="24"/>
        </w:rPr>
      </w:pPr>
    </w:p>
    <w:p w:rsidR="005E043D" w:rsidRPr="00AD09ED" w:rsidRDefault="005E043D" w:rsidP="00571DB0">
      <w:pPr>
        <w:pStyle w:val="Zkladntext"/>
        <w:jc w:val="center"/>
        <w:rPr>
          <w:rFonts w:ascii="Arial Narrow" w:hAnsi="Arial Narrow" w:cs="Arial"/>
          <w:b/>
          <w:sz w:val="24"/>
          <w:szCs w:val="24"/>
        </w:rPr>
      </w:pPr>
      <w:r w:rsidRPr="00AD09ED">
        <w:rPr>
          <w:rFonts w:ascii="Arial Narrow" w:hAnsi="Arial Narrow" w:cs="Arial"/>
          <w:b/>
          <w:sz w:val="24"/>
          <w:szCs w:val="24"/>
        </w:rPr>
        <w:t>IX.</w:t>
      </w:r>
    </w:p>
    <w:p w:rsidR="005E043D" w:rsidRPr="00AD09ED" w:rsidRDefault="005E043D" w:rsidP="00571DB0">
      <w:pPr>
        <w:pStyle w:val="Zkladntext"/>
        <w:jc w:val="center"/>
        <w:rPr>
          <w:rFonts w:ascii="Arial Narrow" w:hAnsi="Arial Narrow" w:cs="Arial"/>
          <w:b/>
          <w:sz w:val="24"/>
          <w:szCs w:val="24"/>
        </w:rPr>
      </w:pPr>
      <w:r w:rsidRPr="00AD09ED">
        <w:rPr>
          <w:rFonts w:ascii="Arial Narrow" w:hAnsi="Arial Narrow" w:cs="Arial"/>
          <w:b/>
          <w:sz w:val="24"/>
          <w:szCs w:val="24"/>
        </w:rPr>
        <w:t>Všeobecné ustanovenia</w:t>
      </w:r>
    </w:p>
    <w:p w:rsidR="005E043D" w:rsidRPr="00AD09ED" w:rsidRDefault="005E043D" w:rsidP="00571DB0">
      <w:pPr>
        <w:pStyle w:val="Zkladntext"/>
        <w:numPr>
          <w:ilvl w:val="0"/>
          <w:numId w:val="15"/>
        </w:numPr>
        <w:spacing w:before="120"/>
        <w:jc w:val="both"/>
        <w:rPr>
          <w:rFonts w:ascii="Arial Narrow" w:hAnsi="Arial Narrow" w:cs="Arial"/>
          <w:sz w:val="24"/>
          <w:szCs w:val="24"/>
        </w:rPr>
      </w:pPr>
      <w:r w:rsidRPr="00AD09ED">
        <w:rPr>
          <w:rFonts w:ascii="Arial Narrow" w:hAnsi="Arial Narrow" w:cs="Arial"/>
          <w:sz w:val="24"/>
          <w:szCs w:val="24"/>
        </w:rPr>
        <w:t xml:space="preserve">Zmluva nadobúda platnosť dňom  jej podpisu a účinnosť </w:t>
      </w:r>
      <w:r w:rsidRPr="00AD09ED">
        <w:rPr>
          <w:rFonts w:ascii="Arial Narrow" w:hAnsi="Arial Narrow" w:cs="Arial"/>
          <w:iCs/>
          <w:sz w:val="24"/>
          <w:szCs w:val="24"/>
        </w:rPr>
        <w:t xml:space="preserve">v prvý deň nasledujúci po dni  jej zverejnenia podľa § 47a  zák. č. 546/2010 </w:t>
      </w:r>
      <w:proofErr w:type="spellStart"/>
      <w:r w:rsidRPr="00AD09ED">
        <w:rPr>
          <w:rFonts w:ascii="Arial Narrow" w:hAnsi="Arial Narrow" w:cs="Arial"/>
          <w:iCs/>
          <w:sz w:val="24"/>
          <w:szCs w:val="24"/>
        </w:rPr>
        <w:t>Z.z</w:t>
      </w:r>
      <w:proofErr w:type="spellEnd"/>
      <w:r w:rsidRPr="00AD09ED">
        <w:rPr>
          <w:rFonts w:ascii="Arial Narrow" w:hAnsi="Arial Narrow" w:cs="Arial"/>
          <w:iCs/>
          <w:sz w:val="24"/>
          <w:szCs w:val="24"/>
        </w:rPr>
        <w:t xml:space="preserve">., ktorým sa dopĺňa </w:t>
      </w:r>
      <w:proofErr w:type="spellStart"/>
      <w:r w:rsidRPr="00AD09ED">
        <w:rPr>
          <w:rFonts w:ascii="Arial Narrow" w:hAnsi="Arial Narrow" w:cs="Arial"/>
          <w:iCs/>
          <w:sz w:val="24"/>
          <w:szCs w:val="24"/>
        </w:rPr>
        <w:t>zák.č</w:t>
      </w:r>
      <w:proofErr w:type="spellEnd"/>
      <w:r w:rsidRPr="00AD09ED">
        <w:rPr>
          <w:rFonts w:ascii="Arial Narrow" w:hAnsi="Arial Narrow" w:cs="Arial"/>
          <w:iCs/>
          <w:sz w:val="24"/>
          <w:szCs w:val="24"/>
        </w:rPr>
        <w:t>. 40/1964 Zb. Občiansky zákonník v znení neskorších predpisov</w:t>
      </w:r>
    </w:p>
    <w:p w:rsidR="005E043D" w:rsidRPr="003A0E4C" w:rsidRDefault="005E043D" w:rsidP="005E043D">
      <w:pPr>
        <w:numPr>
          <w:ilvl w:val="0"/>
          <w:numId w:val="15"/>
        </w:numPr>
        <w:tabs>
          <w:tab w:val="num" w:pos="426"/>
        </w:tabs>
        <w:spacing w:before="120"/>
        <w:jc w:val="both"/>
        <w:rPr>
          <w:rFonts w:ascii="Arial Narrow" w:hAnsi="Arial Narrow" w:cs="Arial"/>
          <w:sz w:val="24"/>
          <w:szCs w:val="24"/>
        </w:rPr>
      </w:pPr>
      <w:r w:rsidRPr="003A0E4C">
        <w:rPr>
          <w:rFonts w:ascii="Arial Narrow" w:hAnsi="Arial Narrow" w:cs="Arial"/>
          <w:sz w:val="24"/>
          <w:szCs w:val="24"/>
        </w:rPr>
        <w:t xml:space="preserve">Zmluvné strany konštatujú, že súhlas k uzatvoreniu tejto zmluvy bol udelený na zasadnutí obecného zastupiteľstva obce Zamarovce, konanom dňa </w:t>
      </w:r>
      <w:r w:rsidR="00AD51D9" w:rsidRPr="003A0E4C">
        <w:rPr>
          <w:rFonts w:ascii="Arial Narrow" w:hAnsi="Arial Narrow" w:cs="Arial"/>
          <w:sz w:val="24"/>
          <w:szCs w:val="24"/>
        </w:rPr>
        <w:t>.................</w:t>
      </w:r>
      <w:r w:rsidRPr="003A0E4C">
        <w:rPr>
          <w:rFonts w:ascii="Arial Narrow" w:hAnsi="Arial Narrow" w:cs="Arial"/>
          <w:sz w:val="24"/>
          <w:szCs w:val="24"/>
        </w:rPr>
        <w:t xml:space="preserve">, uznesením číslo </w:t>
      </w:r>
      <w:r w:rsidR="00AD51D9" w:rsidRPr="003A0E4C">
        <w:rPr>
          <w:rFonts w:ascii="Arial Narrow" w:hAnsi="Arial Narrow" w:cs="Arial"/>
          <w:sz w:val="24"/>
          <w:szCs w:val="24"/>
        </w:rPr>
        <w:t>.................</w:t>
      </w:r>
      <w:r w:rsidRPr="003A0E4C">
        <w:rPr>
          <w:rFonts w:ascii="Arial Narrow" w:hAnsi="Arial Narrow" w:cs="Arial"/>
          <w:sz w:val="24"/>
          <w:szCs w:val="24"/>
        </w:rPr>
        <w:t>,  a tento zámer obce bol  15 dní pred rozhodnutím obecného zastupiteľstva a  podpisom  zmluvy  zverejnený na úradnej tabuli obce a internetovej stránke obce, v súlade s §9a, ods. 9,  zák. č.  138/1991 Zb. o majetku obcí, v platnom znení.</w:t>
      </w:r>
    </w:p>
    <w:p w:rsidR="005E043D" w:rsidRPr="00AD09ED" w:rsidRDefault="005E043D" w:rsidP="005E043D">
      <w:pPr>
        <w:pStyle w:val="Zkladntext"/>
        <w:numPr>
          <w:ilvl w:val="0"/>
          <w:numId w:val="15"/>
        </w:numPr>
        <w:spacing w:before="120"/>
        <w:jc w:val="both"/>
        <w:rPr>
          <w:rFonts w:ascii="Arial Narrow" w:hAnsi="Arial Narrow" w:cs="Arial"/>
          <w:sz w:val="24"/>
          <w:szCs w:val="24"/>
        </w:rPr>
      </w:pPr>
      <w:r w:rsidRPr="00AD09ED">
        <w:rPr>
          <w:rFonts w:ascii="Arial Narrow" w:hAnsi="Arial Narrow" w:cs="Arial"/>
          <w:sz w:val="24"/>
          <w:szCs w:val="24"/>
        </w:rPr>
        <w:t xml:space="preserve">Zmluva bola vyhotovená v slovenskom jazyku, dvojmo, pričom každá zo zmluvných strán </w:t>
      </w:r>
      <w:proofErr w:type="spellStart"/>
      <w:r w:rsidRPr="00AD09ED">
        <w:rPr>
          <w:rFonts w:ascii="Arial Narrow" w:hAnsi="Arial Narrow" w:cs="Arial"/>
          <w:sz w:val="24"/>
          <w:szCs w:val="24"/>
        </w:rPr>
        <w:t>obdrží</w:t>
      </w:r>
      <w:proofErr w:type="spellEnd"/>
      <w:r w:rsidRPr="00AD09ED">
        <w:rPr>
          <w:rFonts w:ascii="Arial Narrow" w:hAnsi="Arial Narrow" w:cs="Arial"/>
          <w:sz w:val="24"/>
          <w:szCs w:val="24"/>
        </w:rPr>
        <w:t xml:space="preserve"> po jednom  jej vyhotovení. Zmeny a doplnky tejto zmluvy si vyžadujú písomnú formu. </w:t>
      </w:r>
    </w:p>
    <w:p w:rsidR="005E043D" w:rsidRPr="00AD09ED" w:rsidRDefault="005E043D" w:rsidP="005E043D">
      <w:pPr>
        <w:pStyle w:val="Zkladntext"/>
        <w:numPr>
          <w:ilvl w:val="0"/>
          <w:numId w:val="15"/>
        </w:numPr>
        <w:spacing w:before="120"/>
        <w:jc w:val="both"/>
        <w:rPr>
          <w:rFonts w:ascii="Arial Narrow" w:hAnsi="Arial Narrow" w:cs="Arial"/>
          <w:sz w:val="24"/>
          <w:szCs w:val="24"/>
        </w:rPr>
      </w:pPr>
      <w:r w:rsidRPr="00AD09ED">
        <w:rPr>
          <w:rFonts w:ascii="Arial Narrow" w:hAnsi="Arial Narrow" w:cs="Arial"/>
          <w:sz w:val="24"/>
          <w:szCs w:val="24"/>
        </w:rPr>
        <w:t>Ak by sa nejaké zmluvné ustanovenie stalo neúčinným, netýka  sa to ostatných ustanovení zmluvy. Zmluvné strany prehlasujú, že namiesto neúčinného zmluvného ustanovenia spoločne dohodnú účinné zmluvné ustanovenie, ktoré sa z hospodárskeho hľadiska čo najviac priblíži neúčinnému ustanoveniu.</w:t>
      </w:r>
    </w:p>
    <w:p w:rsidR="005E043D" w:rsidRPr="00AD09ED" w:rsidRDefault="005E043D" w:rsidP="005E043D">
      <w:pPr>
        <w:pStyle w:val="Zkladntext"/>
        <w:numPr>
          <w:ilvl w:val="0"/>
          <w:numId w:val="15"/>
        </w:numPr>
        <w:spacing w:before="120"/>
        <w:jc w:val="both"/>
        <w:rPr>
          <w:rFonts w:ascii="Arial Narrow" w:hAnsi="Arial Narrow" w:cs="Arial"/>
          <w:sz w:val="24"/>
          <w:szCs w:val="24"/>
        </w:rPr>
      </w:pPr>
      <w:r w:rsidRPr="00AD09ED">
        <w:rPr>
          <w:rFonts w:ascii="Arial Narrow" w:hAnsi="Arial Narrow" w:cs="Arial"/>
          <w:sz w:val="24"/>
          <w:szCs w:val="24"/>
        </w:rPr>
        <w:t xml:space="preserve">Táto zmluva, ako aj všetky právne vzťahy vychádzajúce z tejto zmluvy, podliehajú slovenskému hmotnému právu a sú upravené  Občianskym zákonníkom, zák. č. 40/1964 Zb. v platnom znení. Vznik, právna forma, právne vzťahy a zrušenie zmluvy podliehajú slovenskému právnemu poriadku. </w:t>
      </w:r>
    </w:p>
    <w:p w:rsidR="005E043D" w:rsidRPr="00AD09ED" w:rsidRDefault="005E043D" w:rsidP="005E043D">
      <w:pPr>
        <w:pStyle w:val="Zkladntext"/>
        <w:numPr>
          <w:ilvl w:val="0"/>
          <w:numId w:val="15"/>
        </w:numPr>
        <w:spacing w:before="120"/>
        <w:jc w:val="both"/>
        <w:rPr>
          <w:rFonts w:ascii="Arial Narrow" w:hAnsi="Arial Narrow" w:cs="Arial"/>
          <w:snapToGrid w:val="0"/>
          <w:sz w:val="24"/>
          <w:szCs w:val="24"/>
          <w:lang w:eastAsia="cs-CZ"/>
        </w:rPr>
      </w:pPr>
      <w:r w:rsidRPr="00AD09ED">
        <w:rPr>
          <w:rFonts w:ascii="Arial Narrow" w:hAnsi="Arial Narrow" w:cs="Arial"/>
          <w:snapToGrid w:val="0"/>
          <w:sz w:val="24"/>
          <w:szCs w:val="24"/>
        </w:rPr>
        <w:t>Zmluvné strany vyhlasujú, že táto zmluva bola uzatvorená na základe ich slobodnej vôle, vážne, zrozumiteľným a určitým prejavom, bez omylu, a to ani nie v tiesni, a ani nie za nápadne nevýhodných podmienok, čo potvrdzujú svojimi vlastnoručnými podpismi.</w:t>
      </w:r>
    </w:p>
    <w:p w:rsidR="00AD09ED" w:rsidRDefault="00AD09ED" w:rsidP="00AD09ED">
      <w:pPr>
        <w:pStyle w:val="Zkladntext"/>
        <w:spacing w:before="120"/>
        <w:ind w:firstLine="465"/>
        <w:jc w:val="both"/>
        <w:rPr>
          <w:rFonts w:ascii="Arial Narrow" w:hAnsi="Arial Narrow" w:cs="Arial"/>
          <w:snapToGrid w:val="0"/>
          <w:sz w:val="24"/>
          <w:szCs w:val="24"/>
          <w:lang w:eastAsia="cs-CZ"/>
        </w:rPr>
      </w:pPr>
    </w:p>
    <w:p w:rsidR="005E043D" w:rsidRPr="00AD09ED" w:rsidRDefault="005E043D" w:rsidP="00AD09ED">
      <w:pPr>
        <w:pStyle w:val="Zkladntext"/>
        <w:spacing w:before="120"/>
        <w:ind w:firstLine="465"/>
        <w:jc w:val="both"/>
        <w:rPr>
          <w:rFonts w:ascii="Arial Narrow" w:hAnsi="Arial Narrow" w:cs="Arial"/>
          <w:snapToGrid w:val="0"/>
          <w:sz w:val="24"/>
          <w:szCs w:val="24"/>
          <w:lang w:eastAsia="cs-CZ"/>
        </w:rPr>
      </w:pPr>
      <w:r w:rsidRPr="00AD09ED">
        <w:rPr>
          <w:rFonts w:ascii="Arial Narrow" w:hAnsi="Arial Narrow" w:cs="Arial"/>
          <w:snapToGrid w:val="0"/>
          <w:sz w:val="24"/>
          <w:szCs w:val="24"/>
          <w:lang w:eastAsia="cs-CZ"/>
        </w:rPr>
        <w:t>V Zamarovciach, dňa  ..........</w:t>
      </w:r>
      <w:r w:rsidR="00AD09ED" w:rsidRPr="00AD09ED">
        <w:rPr>
          <w:rFonts w:ascii="Arial Narrow" w:hAnsi="Arial Narrow" w:cs="Arial"/>
          <w:snapToGrid w:val="0"/>
          <w:sz w:val="24"/>
          <w:szCs w:val="24"/>
          <w:lang w:eastAsia="cs-CZ"/>
        </w:rPr>
        <w:t>...............................</w:t>
      </w:r>
    </w:p>
    <w:p w:rsidR="005E043D" w:rsidRPr="00AD09ED" w:rsidRDefault="005E043D" w:rsidP="005E043D">
      <w:pPr>
        <w:spacing w:before="120"/>
        <w:rPr>
          <w:rFonts w:ascii="Arial Narrow" w:hAnsi="Arial Narrow" w:cs="Arial"/>
          <w:sz w:val="24"/>
          <w:szCs w:val="24"/>
        </w:rPr>
      </w:pPr>
    </w:p>
    <w:p w:rsidR="00AD09ED" w:rsidRPr="00AD09ED" w:rsidRDefault="00AD09ED" w:rsidP="00AD09ED">
      <w:pPr>
        <w:spacing w:before="120"/>
        <w:ind w:firstLine="465"/>
        <w:rPr>
          <w:rFonts w:ascii="Arial Narrow" w:hAnsi="Arial Narrow" w:cs="Arial"/>
          <w:sz w:val="24"/>
          <w:szCs w:val="24"/>
        </w:rPr>
      </w:pPr>
      <w:r w:rsidRPr="00AD09ED">
        <w:rPr>
          <w:rFonts w:ascii="Arial Narrow" w:hAnsi="Arial Narrow" w:cs="Arial"/>
          <w:sz w:val="24"/>
          <w:szCs w:val="24"/>
        </w:rPr>
        <w:t>Prenajímateľ:</w:t>
      </w:r>
      <w:r w:rsidRPr="00AD09ED">
        <w:rPr>
          <w:rFonts w:ascii="Arial Narrow" w:hAnsi="Arial Narrow" w:cs="Arial"/>
          <w:sz w:val="24"/>
          <w:szCs w:val="24"/>
        </w:rPr>
        <w:tab/>
      </w:r>
      <w:r w:rsidRPr="00AD09ED">
        <w:rPr>
          <w:rFonts w:ascii="Arial Narrow" w:hAnsi="Arial Narrow" w:cs="Arial"/>
          <w:sz w:val="24"/>
          <w:szCs w:val="24"/>
        </w:rPr>
        <w:tab/>
      </w:r>
      <w:r w:rsidRPr="00AD09ED">
        <w:rPr>
          <w:rFonts w:ascii="Arial Narrow" w:hAnsi="Arial Narrow" w:cs="Arial"/>
          <w:sz w:val="24"/>
          <w:szCs w:val="24"/>
        </w:rPr>
        <w:tab/>
      </w:r>
      <w:r w:rsidRPr="00AD09ED">
        <w:rPr>
          <w:rFonts w:ascii="Arial Narrow" w:hAnsi="Arial Narrow" w:cs="Arial"/>
          <w:sz w:val="24"/>
          <w:szCs w:val="24"/>
        </w:rPr>
        <w:tab/>
      </w:r>
      <w:r w:rsidRPr="00AD09ED">
        <w:rPr>
          <w:rFonts w:ascii="Arial Narrow" w:hAnsi="Arial Narrow" w:cs="Arial"/>
          <w:sz w:val="24"/>
          <w:szCs w:val="24"/>
        </w:rPr>
        <w:tab/>
      </w:r>
      <w:r w:rsidRPr="00AD09ED">
        <w:rPr>
          <w:rFonts w:ascii="Arial Narrow" w:hAnsi="Arial Narrow" w:cs="Arial"/>
          <w:sz w:val="24"/>
          <w:szCs w:val="24"/>
        </w:rPr>
        <w:tab/>
      </w:r>
      <w:r w:rsidRPr="00AD09ED">
        <w:rPr>
          <w:rFonts w:ascii="Arial Narrow" w:hAnsi="Arial Narrow" w:cs="Arial"/>
          <w:sz w:val="24"/>
          <w:szCs w:val="24"/>
        </w:rPr>
        <w:tab/>
        <w:t>Nájomca:</w:t>
      </w:r>
    </w:p>
    <w:p w:rsidR="005E043D" w:rsidRPr="00AD09ED" w:rsidRDefault="005E043D" w:rsidP="005E043D">
      <w:pPr>
        <w:spacing w:before="120"/>
        <w:rPr>
          <w:rFonts w:ascii="Arial Narrow" w:hAnsi="Arial Narrow" w:cs="Arial"/>
          <w:sz w:val="24"/>
          <w:szCs w:val="24"/>
        </w:rPr>
      </w:pPr>
    </w:p>
    <w:p w:rsidR="005E043D" w:rsidRPr="00AD09ED" w:rsidRDefault="005E043D" w:rsidP="005E043D">
      <w:pPr>
        <w:spacing w:before="120"/>
        <w:rPr>
          <w:rFonts w:ascii="Arial Narrow" w:hAnsi="Arial Narrow" w:cs="Arial"/>
          <w:sz w:val="24"/>
          <w:szCs w:val="24"/>
        </w:rPr>
      </w:pPr>
    </w:p>
    <w:p w:rsidR="005E043D" w:rsidRPr="00AD09ED" w:rsidRDefault="005E043D" w:rsidP="005E043D">
      <w:pPr>
        <w:ind w:firstLine="708"/>
        <w:jc w:val="both"/>
        <w:rPr>
          <w:rFonts w:ascii="Arial Narrow" w:hAnsi="Arial Narrow" w:cs="Arial"/>
          <w:sz w:val="24"/>
          <w:szCs w:val="24"/>
        </w:rPr>
      </w:pPr>
    </w:p>
    <w:p w:rsidR="005E043D" w:rsidRPr="00AD09ED" w:rsidRDefault="005E043D" w:rsidP="005E043D">
      <w:pPr>
        <w:ind w:firstLine="708"/>
        <w:jc w:val="both"/>
        <w:rPr>
          <w:rFonts w:ascii="Arial Narrow" w:hAnsi="Arial Narrow" w:cs="Arial"/>
          <w:sz w:val="24"/>
          <w:szCs w:val="24"/>
        </w:rPr>
      </w:pPr>
    </w:p>
    <w:p w:rsidR="00CD5808" w:rsidRPr="00AD09ED" w:rsidRDefault="00CD5808">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sectPr w:rsidR="00CF3736" w:rsidRPr="00AD09ED" w:rsidSect="00FA1C77">
      <w:headerReference w:type="even" r:id="rId8"/>
      <w:headerReference w:type="default" r:id="rId9"/>
      <w:pgSz w:w="12240" w:h="15840" w:code="1"/>
      <w:pgMar w:top="1418" w:right="1418" w:bottom="1418" w:left="1418"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6DD" w:rsidRDefault="009046DD" w:rsidP="00A00E8A">
      <w:r>
        <w:separator/>
      </w:r>
    </w:p>
  </w:endnote>
  <w:endnote w:type="continuationSeparator" w:id="0">
    <w:p w:rsidR="009046DD" w:rsidRDefault="009046DD" w:rsidP="00A0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6DD" w:rsidRDefault="009046DD" w:rsidP="00A00E8A">
      <w:r>
        <w:separator/>
      </w:r>
    </w:p>
  </w:footnote>
  <w:footnote w:type="continuationSeparator" w:id="0">
    <w:p w:rsidR="009046DD" w:rsidRDefault="009046DD" w:rsidP="00A00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0E1" w:rsidRDefault="00A00E8A" w:rsidP="004A71E2">
    <w:pPr>
      <w:pStyle w:val="Hlavika"/>
      <w:framePr w:wrap="around" w:vAnchor="text" w:hAnchor="margin" w:y="1"/>
      <w:rPr>
        <w:rStyle w:val="slostrany"/>
      </w:rPr>
    </w:pPr>
    <w:r>
      <w:rPr>
        <w:rStyle w:val="slostrany"/>
      </w:rPr>
      <w:fldChar w:fldCharType="begin"/>
    </w:r>
    <w:r w:rsidR="00BA613A">
      <w:rPr>
        <w:rStyle w:val="slostrany"/>
      </w:rPr>
      <w:instrText xml:space="preserve">PAGE  </w:instrText>
    </w:r>
    <w:r>
      <w:rPr>
        <w:rStyle w:val="slostrany"/>
      </w:rPr>
      <w:fldChar w:fldCharType="end"/>
    </w:r>
  </w:p>
  <w:p w:rsidR="00A520E1" w:rsidRDefault="009046DD" w:rsidP="004A71E2">
    <w:pPr>
      <w:pStyle w:val="Hlavika"/>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0E1" w:rsidRDefault="009046DD" w:rsidP="00FA1C77">
    <w:pPr>
      <w:pStyle w:val="Hlavik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066C"/>
    <w:multiLevelType w:val="singleLevel"/>
    <w:tmpl w:val="13725704"/>
    <w:lvl w:ilvl="0">
      <w:start w:val="1"/>
      <w:numFmt w:val="decimal"/>
      <w:lvlText w:val="%1)"/>
      <w:lvlJc w:val="left"/>
      <w:pPr>
        <w:tabs>
          <w:tab w:val="num" w:pos="405"/>
        </w:tabs>
        <w:ind w:left="405" w:hanging="405"/>
      </w:pPr>
      <w:rPr>
        <w:rFonts w:hint="default"/>
      </w:rPr>
    </w:lvl>
  </w:abstractNum>
  <w:abstractNum w:abstractNumId="1" w15:restartNumberingAfterBreak="0">
    <w:nsid w:val="06FF03EB"/>
    <w:multiLevelType w:val="hybridMultilevel"/>
    <w:tmpl w:val="CAC80C4E"/>
    <w:lvl w:ilvl="0" w:tplc="97ECE4D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F64122"/>
    <w:multiLevelType w:val="singleLevel"/>
    <w:tmpl w:val="13725704"/>
    <w:lvl w:ilvl="0">
      <w:start w:val="1"/>
      <w:numFmt w:val="decimal"/>
      <w:lvlText w:val="%1)"/>
      <w:lvlJc w:val="left"/>
      <w:pPr>
        <w:tabs>
          <w:tab w:val="num" w:pos="405"/>
        </w:tabs>
        <w:ind w:left="405" w:hanging="405"/>
      </w:pPr>
      <w:rPr>
        <w:rFonts w:hint="default"/>
      </w:rPr>
    </w:lvl>
  </w:abstractNum>
  <w:abstractNum w:abstractNumId="3" w15:restartNumberingAfterBreak="0">
    <w:nsid w:val="0DC74C80"/>
    <w:multiLevelType w:val="multilevel"/>
    <w:tmpl w:val="53D0C02E"/>
    <w:lvl w:ilvl="0">
      <w:start w:val="1"/>
      <w:numFmt w:val="decimal"/>
      <w:lvlText w:val="%1."/>
      <w:lvlJc w:val="left"/>
      <w:pPr>
        <w:tabs>
          <w:tab w:val="num" w:pos="360"/>
        </w:tabs>
        <w:ind w:left="360" w:hanging="360"/>
      </w:pPr>
      <w:rPr>
        <w:rFonts w:hint="default"/>
      </w:rPr>
    </w:lvl>
    <w:lvl w:ilvl="1">
      <w:start w:val="3"/>
      <w:numFmt w:val="none"/>
      <w:lvlText w:val="3.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FFB4EA9"/>
    <w:multiLevelType w:val="singleLevel"/>
    <w:tmpl w:val="CDCA4A9C"/>
    <w:lvl w:ilvl="0">
      <w:start w:val="1"/>
      <w:numFmt w:val="decimal"/>
      <w:lvlText w:val="%1)"/>
      <w:lvlJc w:val="left"/>
      <w:pPr>
        <w:tabs>
          <w:tab w:val="num" w:pos="405"/>
        </w:tabs>
        <w:ind w:left="405" w:hanging="405"/>
      </w:pPr>
      <w:rPr>
        <w:rFonts w:hint="default"/>
        <w:color w:val="auto"/>
      </w:rPr>
    </w:lvl>
  </w:abstractNum>
  <w:abstractNum w:abstractNumId="5" w15:restartNumberingAfterBreak="0">
    <w:nsid w:val="100707A0"/>
    <w:multiLevelType w:val="hybridMultilevel"/>
    <w:tmpl w:val="A4782F72"/>
    <w:lvl w:ilvl="0" w:tplc="CF8CD562">
      <w:start w:val="1"/>
      <w:numFmt w:val="decimal"/>
      <w:lvlText w:val="%1."/>
      <w:lvlJc w:val="left"/>
      <w:pPr>
        <w:tabs>
          <w:tab w:val="num" w:pos="465"/>
        </w:tabs>
        <w:ind w:left="465" w:hanging="405"/>
      </w:pPr>
      <w:rPr>
        <w:rFonts w:hint="default"/>
      </w:rPr>
    </w:lvl>
    <w:lvl w:ilvl="1" w:tplc="041B0019" w:tentative="1">
      <w:start w:val="1"/>
      <w:numFmt w:val="lowerLetter"/>
      <w:lvlText w:val="%2."/>
      <w:lvlJc w:val="left"/>
      <w:pPr>
        <w:tabs>
          <w:tab w:val="num" w:pos="1140"/>
        </w:tabs>
        <w:ind w:left="1140" w:hanging="360"/>
      </w:pPr>
    </w:lvl>
    <w:lvl w:ilvl="2" w:tplc="041B001B" w:tentative="1">
      <w:start w:val="1"/>
      <w:numFmt w:val="lowerRoman"/>
      <w:lvlText w:val="%3."/>
      <w:lvlJc w:val="right"/>
      <w:pPr>
        <w:tabs>
          <w:tab w:val="num" w:pos="1860"/>
        </w:tabs>
        <w:ind w:left="1860" w:hanging="180"/>
      </w:pPr>
    </w:lvl>
    <w:lvl w:ilvl="3" w:tplc="041B000F" w:tentative="1">
      <w:start w:val="1"/>
      <w:numFmt w:val="decimal"/>
      <w:lvlText w:val="%4."/>
      <w:lvlJc w:val="left"/>
      <w:pPr>
        <w:tabs>
          <w:tab w:val="num" w:pos="2580"/>
        </w:tabs>
        <w:ind w:left="2580" w:hanging="360"/>
      </w:pPr>
    </w:lvl>
    <w:lvl w:ilvl="4" w:tplc="041B0019" w:tentative="1">
      <w:start w:val="1"/>
      <w:numFmt w:val="lowerLetter"/>
      <w:lvlText w:val="%5."/>
      <w:lvlJc w:val="left"/>
      <w:pPr>
        <w:tabs>
          <w:tab w:val="num" w:pos="3300"/>
        </w:tabs>
        <w:ind w:left="3300" w:hanging="360"/>
      </w:pPr>
    </w:lvl>
    <w:lvl w:ilvl="5" w:tplc="041B001B" w:tentative="1">
      <w:start w:val="1"/>
      <w:numFmt w:val="lowerRoman"/>
      <w:lvlText w:val="%6."/>
      <w:lvlJc w:val="right"/>
      <w:pPr>
        <w:tabs>
          <w:tab w:val="num" w:pos="4020"/>
        </w:tabs>
        <w:ind w:left="4020" w:hanging="180"/>
      </w:pPr>
    </w:lvl>
    <w:lvl w:ilvl="6" w:tplc="041B000F" w:tentative="1">
      <w:start w:val="1"/>
      <w:numFmt w:val="decimal"/>
      <w:lvlText w:val="%7."/>
      <w:lvlJc w:val="left"/>
      <w:pPr>
        <w:tabs>
          <w:tab w:val="num" w:pos="4740"/>
        </w:tabs>
        <w:ind w:left="4740" w:hanging="360"/>
      </w:pPr>
    </w:lvl>
    <w:lvl w:ilvl="7" w:tplc="041B0019" w:tentative="1">
      <w:start w:val="1"/>
      <w:numFmt w:val="lowerLetter"/>
      <w:lvlText w:val="%8."/>
      <w:lvlJc w:val="left"/>
      <w:pPr>
        <w:tabs>
          <w:tab w:val="num" w:pos="5460"/>
        </w:tabs>
        <w:ind w:left="5460" w:hanging="360"/>
      </w:pPr>
    </w:lvl>
    <w:lvl w:ilvl="8" w:tplc="041B001B" w:tentative="1">
      <w:start w:val="1"/>
      <w:numFmt w:val="lowerRoman"/>
      <w:lvlText w:val="%9."/>
      <w:lvlJc w:val="right"/>
      <w:pPr>
        <w:tabs>
          <w:tab w:val="num" w:pos="6180"/>
        </w:tabs>
        <w:ind w:left="6180" w:hanging="180"/>
      </w:pPr>
    </w:lvl>
  </w:abstractNum>
  <w:abstractNum w:abstractNumId="6" w15:restartNumberingAfterBreak="0">
    <w:nsid w:val="15187F2B"/>
    <w:multiLevelType w:val="hybridMultilevel"/>
    <w:tmpl w:val="22E4EAFE"/>
    <w:lvl w:ilvl="0" w:tplc="10C0EA3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1B3315"/>
    <w:multiLevelType w:val="hybridMultilevel"/>
    <w:tmpl w:val="D7C8D02A"/>
    <w:lvl w:ilvl="0" w:tplc="E678264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E4434EE"/>
    <w:multiLevelType w:val="hybridMultilevel"/>
    <w:tmpl w:val="5C52195E"/>
    <w:lvl w:ilvl="0" w:tplc="93E8AA9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E33268"/>
    <w:multiLevelType w:val="multilevel"/>
    <w:tmpl w:val="914ED3A4"/>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3FAE2CB7"/>
    <w:multiLevelType w:val="singleLevel"/>
    <w:tmpl w:val="6E4CEF40"/>
    <w:lvl w:ilvl="0">
      <w:start w:val="1"/>
      <w:numFmt w:val="decimal"/>
      <w:lvlText w:val="%1)"/>
      <w:lvlJc w:val="left"/>
      <w:pPr>
        <w:tabs>
          <w:tab w:val="num" w:pos="465"/>
        </w:tabs>
        <w:ind w:left="465" w:hanging="465"/>
      </w:pPr>
      <w:rPr>
        <w:rFonts w:hint="default"/>
      </w:rPr>
    </w:lvl>
  </w:abstractNum>
  <w:abstractNum w:abstractNumId="11" w15:restartNumberingAfterBreak="0">
    <w:nsid w:val="40C5141E"/>
    <w:multiLevelType w:val="hybridMultilevel"/>
    <w:tmpl w:val="00FC3F92"/>
    <w:lvl w:ilvl="0" w:tplc="D3EA644C">
      <w:numFmt w:val="bullet"/>
      <w:lvlText w:val="-"/>
      <w:lvlJc w:val="left"/>
      <w:pPr>
        <w:ind w:left="1068" w:hanging="360"/>
      </w:pPr>
      <w:rPr>
        <w:rFonts w:ascii="Arial" w:eastAsia="Times New Roman" w:hAnsi="Arial" w:cs="Aria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4DC00A18"/>
    <w:multiLevelType w:val="singleLevel"/>
    <w:tmpl w:val="B4A46B48"/>
    <w:lvl w:ilvl="0">
      <w:start w:val="1"/>
      <w:numFmt w:val="decimal"/>
      <w:lvlText w:val="%1)"/>
      <w:lvlJc w:val="left"/>
      <w:pPr>
        <w:tabs>
          <w:tab w:val="num" w:pos="405"/>
        </w:tabs>
        <w:ind w:left="405" w:hanging="405"/>
      </w:pPr>
      <w:rPr>
        <w:rFonts w:hint="default"/>
      </w:rPr>
    </w:lvl>
  </w:abstractNum>
  <w:abstractNum w:abstractNumId="13" w15:restartNumberingAfterBreak="0">
    <w:nsid w:val="4F687F67"/>
    <w:multiLevelType w:val="hybridMultilevel"/>
    <w:tmpl w:val="C8FE358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60C11B90"/>
    <w:multiLevelType w:val="singleLevel"/>
    <w:tmpl w:val="2898B540"/>
    <w:lvl w:ilvl="0">
      <w:start w:val="1"/>
      <w:numFmt w:val="decimal"/>
      <w:lvlText w:val="%1)"/>
      <w:lvlJc w:val="left"/>
      <w:pPr>
        <w:tabs>
          <w:tab w:val="num" w:pos="405"/>
        </w:tabs>
        <w:ind w:left="405" w:hanging="405"/>
      </w:pPr>
      <w:rPr>
        <w:rFonts w:hint="default"/>
      </w:rPr>
    </w:lvl>
  </w:abstractNum>
  <w:abstractNum w:abstractNumId="15" w15:restartNumberingAfterBreak="0">
    <w:nsid w:val="6A906D31"/>
    <w:multiLevelType w:val="hybridMultilevel"/>
    <w:tmpl w:val="7FAA2D60"/>
    <w:lvl w:ilvl="0" w:tplc="10C0EA3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D5A584E"/>
    <w:multiLevelType w:val="singleLevel"/>
    <w:tmpl w:val="C2A83266"/>
    <w:lvl w:ilvl="0">
      <w:start w:val="1"/>
      <w:numFmt w:val="lowerLetter"/>
      <w:lvlText w:val="%1)"/>
      <w:lvlJc w:val="left"/>
      <w:pPr>
        <w:tabs>
          <w:tab w:val="num" w:pos="705"/>
        </w:tabs>
        <w:ind w:left="705" w:hanging="360"/>
      </w:pPr>
      <w:rPr>
        <w:rFonts w:hint="default"/>
      </w:rPr>
    </w:lvl>
  </w:abstractNum>
  <w:abstractNum w:abstractNumId="17" w15:restartNumberingAfterBreak="0">
    <w:nsid w:val="6E4049E1"/>
    <w:multiLevelType w:val="hybridMultilevel"/>
    <w:tmpl w:val="B082153E"/>
    <w:lvl w:ilvl="0" w:tplc="E678264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22A7ADD"/>
    <w:multiLevelType w:val="hybridMultilevel"/>
    <w:tmpl w:val="506A5CD4"/>
    <w:lvl w:ilvl="0" w:tplc="5C12ACDE">
      <w:start w:val="3"/>
      <w:numFmt w:val="bullet"/>
      <w:lvlText w:val="-"/>
      <w:lvlJc w:val="left"/>
      <w:pPr>
        <w:ind w:left="786" w:hanging="360"/>
      </w:pPr>
      <w:rPr>
        <w:rFonts w:ascii="Arial" w:eastAsia="Times New Roman"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784545D2"/>
    <w:multiLevelType w:val="hybridMultilevel"/>
    <w:tmpl w:val="745C61C0"/>
    <w:lvl w:ilvl="0" w:tplc="6CB26356">
      <w:start w:val="1"/>
      <w:numFmt w:val="decimal"/>
      <w:lvlText w:val="%1."/>
      <w:lvlJc w:val="left"/>
      <w:pPr>
        <w:ind w:left="1428" w:hanging="360"/>
      </w:pPr>
      <w:rPr>
        <w:rFonts w:ascii="Arial" w:hAnsi="Arial" w:cs="Arial" w:hint="default"/>
        <w:b/>
        <w:i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78B46B97"/>
    <w:multiLevelType w:val="hybridMultilevel"/>
    <w:tmpl w:val="D62CEA40"/>
    <w:lvl w:ilvl="0" w:tplc="1B7252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96D229F"/>
    <w:multiLevelType w:val="hybridMultilevel"/>
    <w:tmpl w:val="AE8E3036"/>
    <w:lvl w:ilvl="0" w:tplc="95C2B6EC">
      <w:start w:val="1"/>
      <w:numFmt w:val="decimal"/>
      <w:lvlText w:val="%1)"/>
      <w:lvlJc w:val="left"/>
      <w:pPr>
        <w:tabs>
          <w:tab w:val="num" w:pos="420"/>
        </w:tabs>
        <w:ind w:left="420" w:hanging="420"/>
      </w:pPr>
      <w:rPr>
        <w:rFonts w:hint="default"/>
        <w:b w:val="0"/>
      </w:rPr>
    </w:lvl>
    <w:lvl w:ilvl="1" w:tplc="E678264E">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A2654A5"/>
    <w:multiLevelType w:val="singleLevel"/>
    <w:tmpl w:val="141CFCAC"/>
    <w:lvl w:ilvl="0">
      <w:start w:val="1"/>
      <w:numFmt w:val="decimal"/>
      <w:lvlText w:val="%1)"/>
      <w:lvlJc w:val="left"/>
      <w:pPr>
        <w:tabs>
          <w:tab w:val="num" w:pos="360"/>
        </w:tabs>
        <w:ind w:left="360" w:hanging="360"/>
      </w:pPr>
      <w:rPr>
        <w:rFonts w:hint="default"/>
        <w:b w:val="0"/>
      </w:rPr>
    </w:lvl>
  </w:abstractNum>
  <w:num w:numId="1">
    <w:abstractNumId w:val="19"/>
  </w:num>
  <w:num w:numId="2">
    <w:abstractNumId w:val="20"/>
  </w:num>
  <w:num w:numId="3">
    <w:abstractNumId w:val="18"/>
  </w:num>
  <w:num w:numId="4">
    <w:abstractNumId w:val="8"/>
  </w:num>
  <w:num w:numId="5">
    <w:abstractNumId w:val="5"/>
  </w:num>
  <w:num w:numId="6">
    <w:abstractNumId w:val="13"/>
  </w:num>
  <w:num w:numId="7">
    <w:abstractNumId w:val="9"/>
  </w:num>
  <w:num w:numId="8">
    <w:abstractNumId w:val="3"/>
  </w:num>
  <w:num w:numId="9">
    <w:abstractNumId w:val="11"/>
  </w:num>
  <w:num w:numId="10">
    <w:abstractNumId w:val="22"/>
  </w:num>
  <w:num w:numId="11">
    <w:abstractNumId w:val="16"/>
  </w:num>
  <w:num w:numId="12">
    <w:abstractNumId w:val="12"/>
  </w:num>
  <w:num w:numId="13">
    <w:abstractNumId w:val="0"/>
  </w:num>
  <w:num w:numId="14">
    <w:abstractNumId w:val="14"/>
  </w:num>
  <w:num w:numId="15">
    <w:abstractNumId w:val="10"/>
  </w:num>
  <w:num w:numId="16">
    <w:abstractNumId w:val="4"/>
  </w:num>
  <w:num w:numId="17">
    <w:abstractNumId w:val="2"/>
  </w:num>
  <w:num w:numId="18">
    <w:abstractNumId w:val="1"/>
  </w:num>
  <w:num w:numId="19">
    <w:abstractNumId w:val="21"/>
  </w:num>
  <w:num w:numId="20">
    <w:abstractNumId w:val="17"/>
  </w:num>
  <w:num w:numId="21">
    <w:abstractNumId w:val="7"/>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3D"/>
    <w:rsid w:val="00013962"/>
    <w:rsid w:val="000675A5"/>
    <w:rsid w:val="00122DC6"/>
    <w:rsid w:val="00197837"/>
    <w:rsid w:val="00322605"/>
    <w:rsid w:val="00350E1C"/>
    <w:rsid w:val="00362C7F"/>
    <w:rsid w:val="003A0E4C"/>
    <w:rsid w:val="003B4AE8"/>
    <w:rsid w:val="00503F37"/>
    <w:rsid w:val="005154E1"/>
    <w:rsid w:val="00557380"/>
    <w:rsid w:val="00571DB0"/>
    <w:rsid w:val="005E043D"/>
    <w:rsid w:val="0064645E"/>
    <w:rsid w:val="00665017"/>
    <w:rsid w:val="00686251"/>
    <w:rsid w:val="007560C3"/>
    <w:rsid w:val="00761B11"/>
    <w:rsid w:val="00825E44"/>
    <w:rsid w:val="00844E82"/>
    <w:rsid w:val="00866732"/>
    <w:rsid w:val="00872FF8"/>
    <w:rsid w:val="00873943"/>
    <w:rsid w:val="00883A1C"/>
    <w:rsid w:val="009046DD"/>
    <w:rsid w:val="009524CA"/>
    <w:rsid w:val="0098372F"/>
    <w:rsid w:val="009A42FA"/>
    <w:rsid w:val="00A00E8A"/>
    <w:rsid w:val="00A37744"/>
    <w:rsid w:val="00A52B24"/>
    <w:rsid w:val="00A67D4D"/>
    <w:rsid w:val="00AD09ED"/>
    <w:rsid w:val="00AD51D9"/>
    <w:rsid w:val="00B622FD"/>
    <w:rsid w:val="00B62742"/>
    <w:rsid w:val="00B766A6"/>
    <w:rsid w:val="00BA613A"/>
    <w:rsid w:val="00BC0427"/>
    <w:rsid w:val="00BE2999"/>
    <w:rsid w:val="00C24AA5"/>
    <w:rsid w:val="00C51A68"/>
    <w:rsid w:val="00C86F75"/>
    <w:rsid w:val="00CD5808"/>
    <w:rsid w:val="00CF3736"/>
    <w:rsid w:val="00D31196"/>
    <w:rsid w:val="00D3448F"/>
    <w:rsid w:val="00D62D97"/>
    <w:rsid w:val="00E94FAB"/>
    <w:rsid w:val="00EB4C71"/>
    <w:rsid w:val="00EB64F7"/>
    <w:rsid w:val="00ED5049"/>
    <w:rsid w:val="00F76DD4"/>
    <w:rsid w:val="00FB62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44E82-2C27-41F0-9169-8EE8020C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43D"/>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5E043D"/>
    <w:pPr>
      <w:keepNext/>
      <w:jc w:val="center"/>
      <w:outlineLvl w:val="0"/>
    </w:pPr>
    <w:rPr>
      <w:b/>
      <w:sz w:val="22"/>
    </w:rPr>
  </w:style>
  <w:style w:type="paragraph" w:styleId="Nadpis2">
    <w:name w:val="heading 2"/>
    <w:basedOn w:val="Normlny"/>
    <w:next w:val="Normlny"/>
    <w:link w:val="Nadpis2Char"/>
    <w:qFormat/>
    <w:rsid w:val="005E043D"/>
    <w:pPr>
      <w:keepNext/>
      <w:outlineLvl w:val="1"/>
    </w:pPr>
    <w:rPr>
      <w:b/>
      <w:sz w:val="22"/>
    </w:rPr>
  </w:style>
  <w:style w:type="paragraph" w:styleId="Nadpis3">
    <w:name w:val="heading 3"/>
    <w:basedOn w:val="Normlny"/>
    <w:next w:val="Normlny"/>
    <w:link w:val="Nadpis3Char"/>
    <w:qFormat/>
    <w:rsid w:val="005E043D"/>
    <w:pPr>
      <w:keepNext/>
      <w:jc w:val="both"/>
      <w:outlineLvl w:val="2"/>
    </w:pPr>
    <w:rPr>
      <w:rFonts w:ascii="Arial" w:hAnsi="Arial" w:cs="Arial"/>
      <w:b/>
      <w:bCs/>
      <w:color w:val="0000F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E043D"/>
    <w:rPr>
      <w:rFonts w:ascii="Times New Roman" w:eastAsia="Times New Roman" w:hAnsi="Times New Roman" w:cs="Times New Roman"/>
      <w:b/>
      <w:szCs w:val="20"/>
    </w:rPr>
  </w:style>
  <w:style w:type="character" w:customStyle="1" w:styleId="Nadpis2Char">
    <w:name w:val="Nadpis 2 Char"/>
    <w:basedOn w:val="Predvolenpsmoodseku"/>
    <w:link w:val="Nadpis2"/>
    <w:rsid w:val="005E043D"/>
    <w:rPr>
      <w:rFonts w:ascii="Times New Roman" w:eastAsia="Times New Roman" w:hAnsi="Times New Roman" w:cs="Times New Roman"/>
      <w:b/>
      <w:szCs w:val="20"/>
    </w:rPr>
  </w:style>
  <w:style w:type="character" w:customStyle="1" w:styleId="Nadpis3Char">
    <w:name w:val="Nadpis 3 Char"/>
    <w:basedOn w:val="Predvolenpsmoodseku"/>
    <w:link w:val="Nadpis3"/>
    <w:rsid w:val="005E043D"/>
    <w:rPr>
      <w:rFonts w:ascii="Arial" w:eastAsia="Times New Roman" w:hAnsi="Arial" w:cs="Arial"/>
      <w:b/>
      <w:bCs/>
      <w:color w:val="0000FF"/>
      <w:sz w:val="24"/>
      <w:szCs w:val="24"/>
      <w:lang w:eastAsia="sk-SK"/>
    </w:rPr>
  </w:style>
  <w:style w:type="paragraph" w:customStyle="1" w:styleId="Norma">
    <w:name w:val="Norma"/>
    <w:basedOn w:val="Normlny"/>
    <w:rsid w:val="005E043D"/>
    <w:pPr>
      <w:jc w:val="both"/>
    </w:pPr>
    <w:rPr>
      <w:sz w:val="24"/>
    </w:rPr>
  </w:style>
  <w:style w:type="paragraph" w:styleId="Zkladntext">
    <w:name w:val="Body Text"/>
    <w:basedOn w:val="Normlny"/>
    <w:link w:val="ZkladntextChar"/>
    <w:rsid w:val="005E043D"/>
    <w:rPr>
      <w:sz w:val="22"/>
    </w:rPr>
  </w:style>
  <w:style w:type="character" w:customStyle="1" w:styleId="ZkladntextChar">
    <w:name w:val="Základný text Char"/>
    <w:basedOn w:val="Predvolenpsmoodseku"/>
    <w:link w:val="Zkladntext"/>
    <w:rsid w:val="005E043D"/>
    <w:rPr>
      <w:rFonts w:ascii="Times New Roman" w:eastAsia="Times New Roman" w:hAnsi="Times New Roman" w:cs="Times New Roman"/>
      <w:szCs w:val="20"/>
    </w:rPr>
  </w:style>
  <w:style w:type="paragraph" w:styleId="Zkladntext2">
    <w:name w:val="Body Text 2"/>
    <w:basedOn w:val="Normlny"/>
    <w:link w:val="Zkladntext2Char"/>
    <w:rsid w:val="005E043D"/>
    <w:pPr>
      <w:jc w:val="both"/>
    </w:pPr>
    <w:rPr>
      <w:sz w:val="22"/>
    </w:rPr>
  </w:style>
  <w:style w:type="character" w:customStyle="1" w:styleId="Zkladntext2Char">
    <w:name w:val="Základný text 2 Char"/>
    <w:basedOn w:val="Predvolenpsmoodseku"/>
    <w:link w:val="Zkladntext2"/>
    <w:rsid w:val="005E043D"/>
    <w:rPr>
      <w:rFonts w:ascii="Times New Roman" w:eastAsia="Times New Roman" w:hAnsi="Times New Roman" w:cs="Times New Roman"/>
      <w:szCs w:val="20"/>
    </w:rPr>
  </w:style>
  <w:style w:type="character" w:styleId="slostrany">
    <w:name w:val="page number"/>
    <w:basedOn w:val="Predvolenpsmoodseku"/>
    <w:semiHidden/>
    <w:rsid w:val="005E043D"/>
  </w:style>
  <w:style w:type="paragraph" w:styleId="Hlavika">
    <w:name w:val="header"/>
    <w:basedOn w:val="Normlny"/>
    <w:link w:val="HlavikaChar"/>
    <w:semiHidden/>
    <w:rsid w:val="005E043D"/>
    <w:pPr>
      <w:tabs>
        <w:tab w:val="center" w:pos="4536"/>
        <w:tab w:val="right" w:pos="9072"/>
      </w:tabs>
    </w:pPr>
  </w:style>
  <w:style w:type="character" w:customStyle="1" w:styleId="HlavikaChar">
    <w:name w:val="Hlavička Char"/>
    <w:basedOn w:val="Predvolenpsmoodseku"/>
    <w:link w:val="Hlavika"/>
    <w:semiHidden/>
    <w:rsid w:val="005E043D"/>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322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98428-8566-49BB-8199-E44873EA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1996</Words>
  <Characters>11380</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Drienková</dc:creator>
  <cp:lastModifiedBy>DRIENKOVÁ Otília</cp:lastModifiedBy>
  <cp:revision>21</cp:revision>
  <cp:lastPrinted>2020-03-05T08:18:00Z</cp:lastPrinted>
  <dcterms:created xsi:type="dcterms:W3CDTF">2020-02-05T10:15:00Z</dcterms:created>
  <dcterms:modified xsi:type="dcterms:W3CDTF">2020-03-05T09:16:00Z</dcterms:modified>
</cp:coreProperties>
</file>