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29" w:rsidRDefault="00961D0E" w:rsidP="00E4330B">
      <w:pPr>
        <w:spacing w:after="0" w:line="20" w:lineRule="atLeast"/>
        <w:jc w:val="both"/>
        <w:rPr>
          <w:rFonts w:ascii="Constantia" w:hAnsi="Constantia"/>
          <w:bCs/>
          <w:iCs/>
          <w:szCs w:val="24"/>
        </w:rPr>
      </w:pPr>
      <w:r w:rsidRPr="0050409C">
        <w:rPr>
          <w:rFonts w:ascii="Constantia" w:hAnsi="Constantia"/>
          <w:b/>
          <w:i/>
        </w:rPr>
        <w:t xml:space="preserve"> </w:t>
      </w:r>
    </w:p>
    <w:p w:rsidR="00402129" w:rsidRDefault="00402129" w:rsidP="00402129">
      <w:pPr>
        <w:rPr>
          <w:rFonts w:ascii="Constantia" w:hAnsi="Constantia"/>
          <w:szCs w:val="24"/>
        </w:rPr>
      </w:pPr>
    </w:p>
    <w:p w:rsidR="007A3095" w:rsidRDefault="00402129" w:rsidP="00402129">
      <w:pPr>
        <w:tabs>
          <w:tab w:val="left" w:pos="3420"/>
        </w:tabs>
        <w:rPr>
          <w:rFonts w:ascii="Constantia" w:hAnsi="Constantia"/>
          <w:szCs w:val="24"/>
        </w:rPr>
      </w:pPr>
      <w:r>
        <w:rPr>
          <w:rFonts w:ascii="Constantia" w:hAnsi="Constantia"/>
          <w:szCs w:val="24"/>
        </w:rPr>
        <w:tab/>
      </w:r>
    </w:p>
    <w:p w:rsidR="00665224" w:rsidRPr="00402129" w:rsidRDefault="00665224" w:rsidP="00665224">
      <w:pPr>
        <w:rPr>
          <w:rFonts w:ascii="Constantia" w:hAnsi="Constantia"/>
          <w:szCs w:val="24"/>
        </w:rPr>
      </w:pPr>
    </w:p>
    <w:p w:rsidR="00402129" w:rsidRDefault="00402129" w:rsidP="00402129">
      <w:pPr>
        <w:tabs>
          <w:tab w:val="left" w:pos="3420"/>
        </w:tabs>
        <w:rPr>
          <w:rFonts w:ascii="Constantia" w:hAnsi="Constantia"/>
          <w:szCs w:val="24"/>
        </w:rPr>
      </w:pPr>
    </w:p>
    <w:p w:rsidR="00402129" w:rsidRDefault="00402129" w:rsidP="00402129">
      <w:pPr>
        <w:tabs>
          <w:tab w:val="left" w:pos="3420"/>
        </w:tabs>
        <w:rPr>
          <w:rFonts w:ascii="Constantia" w:hAnsi="Constantia"/>
          <w:szCs w:val="24"/>
        </w:rPr>
      </w:pPr>
    </w:p>
    <w:p w:rsidR="00402129" w:rsidRDefault="00402129" w:rsidP="00402129">
      <w:pPr>
        <w:tabs>
          <w:tab w:val="left" w:pos="3420"/>
        </w:tabs>
        <w:rPr>
          <w:rFonts w:ascii="Constantia" w:hAnsi="Constantia"/>
          <w:szCs w:val="24"/>
        </w:rPr>
      </w:pPr>
    </w:p>
    <w:p w:rsidR="00402129" w:rsidRDefault="00402129" w:rsidP="00402129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OBEC ZAMAROVCE, 911 05 ZAMAROVCE</w:t>
      </w:r>
    </w:p>
    <w:tbl>
      <w:tblPr>
        <w:tblW w:w="10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5"/>
      </w:tblGrid>
      <w:tr w:rsidR="00402129" w:rsidTr="000F1D1F">
        <w:trPr>
          <w:trHeight w:val="315"/>
        </w:trPr>
        <w:tc>
          <w:tcPr>
            <w:tcW w:w="10095" w:type="dxa"/>
            <w:noWrap/>
            <w:vAlign w:val="bottom"/>
          </w:tcPr>
          <w:p w:rsidR="00402129" w:rsidRDefault="00402129" w:rsidP="000F1D1F">
            <w:pPr>
              <w:rPr>
                <w:sz w:val="20"/>
                <w:szCs w:val="20"/>
              </w:rPr>
            </w:pPr>
          </w:p>
        </w:tc>
      </w:tr>
      <w:tr w:rsidR="00402129" w:rsidTr="000F1D1F">
        <w:trPr>
          <w:trHeight w:val="315"/>
        </w:trPr>
        <w:tc>
          <w:tcPr>
            <w:tcW w:w="10095" w:type="dxa"/>
            <w:noWrap/>
            <w:vAlign w:val="bottom"/>
          </w:tcPr>
          <w:p w:rsidR="00402129" w:rsidRDefault="00402129" w:rsidP="000F1D1F">
            <w:pPr>
              <w:rPr>
                <w:sz w:val="20"/>
                <w:szCs w:val="20"/>
              </w:rPr>
            </w:pPr>
          </w:p>
        </w:tc>
      </w:tr>
      <w:tr w:rsidR="00402129" w:rsidTr="000F1D1F">
        <w:trPr>
          <w:trHeight w:val="315"/>
        </w:trPr>
        <w:tc>
          <w:tcPr>
            <w:tcW w:w="10095" w:type="dxa"/>
            <w:noWrap/>
            <w:vAlign w:val="bottom"/>
          </w:tcPr>
          <w:p w:rsidR="00402129" w:rsidRPr="003F2005" w:rsidRDefault="00402129" w:rsidP="000F1D1F">
            <w:pPr>
              <w:rPr>
                <w:sz w:val="48"/>
                <w:szCs w:val="48"/>
              </w:rPr>
            </w:pPr>
            <w:r w:rsidRPr="003F2005">
              <w:rPr>
                <w:sz w:val="48"/>
                <w:szCs w:val="48"/>
              </w:rPr>
              <w:t xml:space="preserve">                             </w:t>
            </w:r>
          </w:p>
        </w:tc>
      </w:tr>
    </w:tbl>
    <w:p w:rsidR="00402129" w:rsidRDefault="00402129" w:rsidP="00402129">
      <w:pPr>
        <w:rPr>
          <w:sz w:val="28"/>
          <w:szCs w:val="28"/>
        </w:rPr>
      </w:pPr>
    </w:p>
    <w:p w:rsidR="00402129" w:rsidRDefault="00402129" w:rsidP="00402129">
      <w:pPr>
        <w:outlineLvl w:val="0"/>
        <w:rPr>
          <w:b/>
          <w:sz w:val="52"/>
          <w:szCs w:val="52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52"/>
          <w:szCs w:val="52"/>
        </w:rPr>
        <w:t xml:space="preserve">Z á v e r e č n ý   ú č e t </w:t>
      </w:r>
    </w:p>
    <w:p w:rsidR="00402129" w:rsidRDefault="00402129" w:rsidP="00402129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Obce  Zamarovce</w:t>
      </w:r>
    </w:p>
    <w:p w:rsidR="00402129" w:rsidRDefault="00402129" w:rsidP="00402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2019</w:t>
      </w:r>
    </w:p>
    <w:p w:rsidR="00402129" w:rsidRDefault="00402129" w:rsidP="00402129">
      <w:pPr>
        <w:jc w:val="center"/>
        <w:rPr>
          <w:b/>
          <w:sz w:val="44"/>
          <w:szCs w:val="44"/>
        </w:rPr>
      </w:pPr>
    </w:p>
    <w:p w:rsidR="00402129" w:rsidRDefault="00402129" w:rsidP="00665224">
      <w:pPr>
        <w:ind w:hanging="142"/>
      </w:pPr>
    </w:p>
    <w:p w:rsidR="00402129" w:rsidRDefault="00402129" w:rsidP="00402129">
      <w:r>
        <w:t>Predkladá : Mgr. Peter Minárik</w:t>
      </w:r>
    </w:p>
    <w:p w:rsidR="00402129" w:rsidRDefault="00402129" w:rsidP="00402129"/>
    <w:p w:rsidR="00402129" w:rsidRDefault="00402129" w:rsidP="00402129">
      <w:r>
        <w:t>Spracoval: Ľubica Hatnančíková</w:t>
      </w:r>
    </w:p>
    <w:p w:rsidR="00402129" w:rsidRDefault="00402129" w:rsidP="00402129"/>
    <w:p w:rsidR="00402129" w:rsidRPr="006507B8" w:rsidRDefault="00402129" w:rsidP="00402129">
      <w:pPr>
        <w:rPr>
          <w:color w:val="FF0000"/>
        </w:rPr>
      </w:pPr>
      <w:r>
        <w:t xml:space="preserve">V Zamarovciach, dňa </w:t>
      </w:r>
      <w:r w:rsidRPr="00344ABE">
        <w:t>13.02.2020</w:t>
      </w:r>
    </w:p>
    <w:p w:rsidR="00402129" w:rsidRDefault="00402129" w:rsidP="00402129"/>
    <w:p w:rsidR="00402129" w:rsidRPr="00E3229D" w:rsidRDefault="00402129" w:rsidP="00402129">
      <w:pPr>
        <w:rPr>
          <w:color w:val="FF0000"/>
        </w:rPr>
      </w:pPr>
      <w:r>
        <w:t xml:space="preserve">Návrh záverečného účtu vyvesený na úradnej </w:t>
      </w:r>
      <w:r w:rsidRPr="00344ABE">
        <w:t xml:space="preserve">tabuli </w:t>
      </w:r>
      <w:r>
        <w:t xml:space="preserve">dňa </w:t>
      </w:r>
      <w:r w:rsidR="00E86B93">
        <w:t>17.02.</w:t>
      </w:r>
      <w:r w:rsidRPr="00344ABE">
        <w:t>2020</w:t>
      </w:r>
    </w:p>
    <w:p w:rsidR="00402129" w:rsidRDefault="00402129" w:rsidP="00402129"/>
    <w:p w:rsidR="00402129" w:rsidRDefault="00402129" w:rsidP="00402129">
      <w:pPr>
        <w:rPr>
          <w:color w:val="FF0000"/>
        </w:rPr>
      </w:pPr>
      <w:r>
        <w:t>Záverečný účet schválený OZ dňa</w:t>
      </w:r>
      <w:r w:rsidR="00E86B93">
        <w:t xml:space="preserve">  ......................2020</w:t>
      </w:r>
      <w:bookmarkStart w:id="0" w:name="_GoBack"/>
      <w:bookmarkEnd w:id="0"/>
      <w:r>
        <w:t xml:space="preserve"> </w:t>
      </w:r>
      <w:r w:rsidRPr="00E3229D">
        <w:rPr>
          <w:color w:val="FF0000"/>
        </w:rPr>
        <w:t xml:space="preserve"> </w:t>
      </w:r>
    </w:p>
    <w:p w:rsidR="00402129" w:rsidRDefault="00402129" w:rsidP="00402129">
      <w:pPr>
        <w:rPr>
          <w:color w:val="FF0000"/>
        </w:rPr>
      </w:pPr>
    </w:p>
    <w:p w:rsidR="00402129" w:rsidRDefault="00402129" w:rsidP="00402129"/>
    <w:p w:rsidR="00402129" w:rsidRDefault="00402129" w:rsidP="0040212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Záverečný účet obce za rok 2019 obsahuje:</w:t>
      </w:r>
    </w:p>
    <w:p w:rsidR="00402129" w:rsidRDefault="00402129" w:rsidP="00402129">
      <w:pPr>
        <w:jc w:val="center"/>
        <w:rPr>
          <w:b/>
          <w:sz w:val="32"/>
          <w:szCs w:val="32"/>
        </w:rPr>
      </w:pPr>
    </w:p>
    <w:p w:rsidR="00402129" w:rsidRDefault="00402129" w:rsidP="0040212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t xml:space="preserve"> Rozpočet obce na rok 2019</w:t>
      </w:r>
    </w:p>
    <w:p w:rsidR="00402129" w:rsidRDefault="00402129" w:rsidP="00402129">
      <w:pPr>
        <w:ind w:left="540"/>
      </w:pPr>
    </w:p>
    <w:p w:rsidR="00402129" w:rsidRDefault="00402129" w:rsidP="00402129">
      <w:pPr>
        <w:numPr>
          <w:ilvl w:val="0"/>
          <w:numId w:val="2"/>
        </w:numPr>
        <w:spacing w:after="0" w:line="240" w:lineRule="auto"/>
      </w:pPr>
      <w:r>
        <w:t xml:space="preserve">  Rozbor plnenia príjmov za rok 2019</w:t>
      </w:r>
    </w:p>
    <w:p w:rsidR="00402129" w:rsidRDefault="00402129" w:rsidP="00402129">
      <w:pPr>
        <w:ind w:left="540"/>
      </w:pPr>
    </w:p>
    <w:p w:rsidR="00402129" w:rsidRDefault="00402129" w:rsidP="00402129">
      <w:pPr>
        <w:numPr>
          <w:ilvl w:val="0"/>
          <w:numId w:val="2"/>
        </w:numPr>
        <w:spacing w:after="0" w:line="240" w:lineRule="auto"/>
      </w:pPr>
      <w:r>
        <w:t xml:space="preserve">  Rozbor čerpania výdavkov za rok 2019</w:t>
      </w:r>
    </w:p>
    <w:p w:rsidR="00402129" w:rsidRDefault="00402129" w:rsidP="00402129">
      <w:pPr>
        <w:pStyle w:val="Odsekzoznamu"/>
      </w:pPr>
    </w:p>
    <w:p w:rsidR="00402129" w:rsidRDefault="00402129" w:rsidP="00402129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>
        <w:t>Prebytok/schodok rozpočtového hospodárenia za rok 2019</w:t>
      </w:r>
    </w:p>
    <w:p w:rsidR="00402129" w:rsidRDefault="00402129" w:rsidP="00402129"/>
    <w:p w:rsidR="00402129" w:rsidRDefault="00402129" w:rsidP="00402129">
      <w:pPr>
        <w:numPr>
          <w:ilvl w:val="0"/>
          <w:numId w:val="2"/>
        </w:numPr>
        <w:spacing w:after="0" w:line="240" w:lineRule="auto"/>
      </w:pPr>
      <w:r>
        <w:t>Tvorba a použitie prostriedkov rezervného a sociálneho fondu za rok 2019</w:t>
      </w:r>
    </w:p>
    <w:p w:rsidR="00402129" w:rsidRDefault="00402129" w:rsidP="00402129">
      <w:pPr>
        <w:ind w:left="540"/>
      </w:pPr>
    </w:p>
    <w:p w:rsidR="00402129" w:rsidRDefault="00402129" w:rsidP="00402129">
      <w:pPr>
        <w:numPr>
          <w:ilvl w:val="0"/>
          <w:numId w:val="2"/>
        </w:numPr>
        <w:spacing w:after="0" w:line="240" w:lineRule="auto"/>
      </w:pPr>
      <w:r>
        <w:t>Bilancia aktív a pasív k 31.12.2019</w:t>
      </w:r>
    </w:p>
    <w:p w:rsidR="00402129" w:rsidRDefault="00402129" w:rsidP="00402129">
      <w:pPr>
        <w:spacing w:after="0" w:line="240" w:lineRule="auto"/>
        <w:ind w:left="644"/>
      </w:pPr>
    </w:p>
    <w:p w:rsidR="00402129" w:rsidRDefault="00402129" w:rsidP="00402129">
      <w:pPr>
        <w:spacing w:after="0" w:line="240" w:lineRule="auto"/>
        <w:ind w:left="644"/>
      </w:pPr>
    </w:p>
    <w:p w:rsidR="00402129" w:rsidRDefault="00402129" w:rsidP="00402129">
      <w:pPr>
        <w:numPr>
          <w:ilvl w:val="0"/>
          <w:numId w:val="2"/>
        </w:numPr>
        <w:spacing w:after="0" w:line="240" w:lineRule="auto"/>
        <w:rPr>
          <w:color w:val="FF0000"/>
        </w:rPr>
      </w:pPr>
      <w:r>
        <w:t>Prehľad o stave a vývoji dlhu k 31.12.2019</w:t>
      </w:r>
      <w:r>
        <w:rPr>
          <w:color w:val="FF0000"/>
        </w:rPr>
        <w:t xml:space="preserve"> </w:t>
      </w:r>
    </w:p>
    <w:p w:rsidR="00402129" w:rsidRDefault="00402129" w:rsidP="00402129">
      <w:pPr>
        <w:pStyle w:val="Odsekzoznamu"/>
        <w:rPr>
          <w:color w:val="FF0000"/>
        </w:rPr>
      </w:pPr>
    </w:p>
    <w:p w:rsidR="00402129" w:rsidRDefault="00402129" w:rsidP="00402129">
      <w:pPr>
        <w:numPr>
          <w:ilvl w:val="0"/>
          <w:numId w:val="2"/>
        </w:numPr>
        <w:spacing w:after="0" w:line="240" w:lineRule="auto"/>
      </w:pPr>
      <w:r>
        <w:t>Údaje o hospodárení príspevkových organizácií k 31.12.2019</w:t>
      </w:r>
    </w:p>
    <w:p w:rsidR="00402129" w:rsidRDefault="00402129" w:rsidP="00402129">
      <w:pPr>
        <w:spacing w:after="0" w:line="240" w:lineRule="auto"/>
        <w:ind w:left="644"/>
      </w:pPr>
    </w:p>
    <w:p w:rsidR="00402129" w:rsidRDefault="00402129" w:rsidP="00402129">
      <w:pPr>
        <w:spacing w:after="0" w:line="240" w:lineRule="auto"/>
        <w:ind w:left="644"/>
        <w:rPr>
          <w:color w:val="FF0000"/>
        </w:rPr>
      </w:pPr>
    </w:p>
    <w:p w:rsidR="00402129" w:rsidRDefault="00402129" w:rsidP="00402129">
      <w:pPr>
        <w:numPr>
          <w:ilvl w:val="0"/>
          <w:numId w:val="2"/>
        </w:numPr>
        <w:spacing w:after="0" w:line="240" w:lineRule="auto"/>
      </w:pPr>
      <w:r>
        <w:rPr>
          <w:color w:val="000000"/>
        </w:rPr>
        <w:t>Prehľad o poskytnutých dotáciách právnickým osobám a fyzickým osobám - podnikateľom podľa § 7 ods. 4 zákona č.583/2004 Z.z.</w:t>
      </w:r>
    </w:p>
    <w:p w:rsidR="00402129" w:rsidRDefault="00402129" w:rsidP="00402129">
      <w:pPr>
        <w:spacing w:after="0" w:line="240" w:lineRule="auto"/>
        <w:ind w:left="644"/>
        <w:rPr>
          <w:color w:val="000000"/>
        </w:rPr>
      </w:pPr>
    </w:p>
    <w:p w:rsidR="00402129" w:rsidRDefault="00402129" w:rsidP="00402129">
      <w:pPr>
        <w:spacing w:after="0" w:line="240" w:lineRule="auto"/>
        <w:ind w:left="644"/>
      </w:pPr>
    </w:p>
    <w:p w:rsidR="00402129" w:rsidRDefault="00402129" w:rsidP="00402129">
      <w:pPr>
        <w:numPr>
          <w:ilvl w:val="0"/>
          <w:numId w:val="2"/>
        </w:numPr>
        <w:spacing w:after="0" w:line="240" w:lineRule="auto"/>
      </w:pPr>
      <w:r>
        <w:t>Údaje o nákladoch a výnosoch podnikateľskej činnosti za rok 2019</w:t>
      </w:r>
    </w:p>
    <w:p w:rsidR="00402129" w:rsidRDefault="00402129" w:rsidP="00402129">
      <w:pPr>
        <w:jc w:val="both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  </w:t>
      </w:r>
    </w:p>
    <w:p w:rsidR="00402129" w:rsidRDefault="00402129" w:rsidP="00402129">
      <w:pPr>
        <w:pStyle w:val="Odsekzoznamu"/>
        <w:numPr>
          <w:ilvl w:val="0"/>
          <w:numId w:val="2"/>
        </w:numPr>
        <w:spacing w:after="0" w:line="240" w:lineRule="auto"/>
      </w:pPr>
      <w:r>
        <w:t>Finančné usporiadanie finančných vzťahov voči:</w:t>
      </w:r>
    </w:p>
    <w:p w:rsidR="00402129" w:rsidRDefault="00402129" w:rsidP="00402129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283"/>
      </w:pPr>
      <w:r>
        <w:t>zriadeným a založeným právnickým osobám</w:t>
      </w:r>
    </w:p>
    <w:p w:rsidR="00402129" w:rsidRDefault="00402129" w:rsidP="00402129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283"/>
      </w:pPr>
      <w:r>
        <w:t>štátnemu rozpočtu</w:t>
      </w:r>
    </w:p>
    <w:p w:rsidR="00402129" w:rsidRDefault="00402129" w:rsidP="00402129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283"/>
      </w:pPr>
      <w:r>
        <w:t>štátnym fondom</w:t>
      </w:r>
    </w:p>
    <w:p w:rsidR="00402129" w:rsidRDefault="00402129" w:rsidP="00402129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283"/>
      </w:pPr>
      <w:r>
        <w:t>rozpočtom iných obcí</w:t>
      </w:r>
    </w:p>
    <w:p w:rsidR="00402129" w:rsidRDefault="00402129" w:rsidP="00402129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283"/>
      </w:pPr>
      <w:r>
        <w:t>rozpočtom VÚC</w:t>
      </w:r>
    </w:p>
    <w:p w:rsidR="00402129" w:rsidRDefault="00402129" w:rsidP="00402129">
      <w:pPr>
        <w:spacing w:after="0" w:line="240" w:lineRule="auto"/>
        <w:ind w:left="709"/>
      </w:pPr>
    </w:p>
    <w:p w:rsidR="00402129" w:rsidRDefault="00402129" w:rsidP="00402129">
      <w:pPr>
        <w:ind w:left="1080"/>
      </w:pPr>
    </w:p>
    <w:p w:rsidR="00402129" w:rsidRDefault="00402129" w:rsidP="00402129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Hodnotenie plnenia programov obce </w:t>
      </w:r>
    </w:p>
    <w:p w:rsidR="00402129" w:rsidRDefault="00402129" w:rsidP="00402129">
      <w:pPr>
        <w:ind w:left="900"/>
      </w:pPr>
    </w:p>
    <w:p w:rsidR="00402129" w:rsidRDefault="00402129" w:rsidP="00402129">
      <w:pPr>
        <w:jc w:val="both"/>
        <w:rPr>
          <w:b/>
          <w:i/>
          <w:iCs/>
          <w:sz w:val="32"/>
          <w:szCs w:val="32"/>
        </w:rPr>
      </w:pPr>
    </w:p>
    <w:p w:rsidR="00402129" w:rsidRDefault="00402129" w:rsidP="00402129">
      <w:pPr>
        <w:jc w:val="center"/>
        <w:rPr>
          <w:b/>
          <w:sz w:val="40"/>
          <w:szCs w:val="40"/>
        </w:rPr>
      </w:pPr>
    </w:p>
    <w:p w:rsidR="000F1D1F" w:rsidRPr="000F1D1F" w:rsidRDefault="000F1D1F" w:rsidP="00402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402129" w:rsidRDefault="00402129" w:rsidP="004021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Záverečný účet obce za rok 2019</w:t>
      </w:r>
    </w:p>
    <w:p w:rsidR="00402129" w:rsidRDefault="00402129" w:rsidP="00402129">
      <w:pPr>
        <w:jc w:val="both"/>
        <w:rPr>
          <w:b/>
          <w:sz w:val="28"/>
          <w:szCs w:val="28"/>
        </w:rPr>
      </w:pPr>
      <w:r>
        <w:rPr>
          <w:b/>
          <w:i/>
          <w:iCs/>
          <w:sz w:val="32"/>
          <w:szCs w:val="32"/>
        </w:rPr>
        <w:t>1. Rozpočet obce na rok 2019</w:t>
      </w:r>
    </w:p>
    <w:p w:rsidR="00402129" w:rsidRDefault="00402129" w:rsidP="00402129">
      <w:pPr>
        <w:spacing w:line="360" w:lineRule="auto"/>
        <w:jc w:val="both"/>
        <w:rPr>
          <w:sz w:val="24"/>
          <w:szCs w:val="24"/>
        </w:rPr>
      </w:pPr>
      <w:r>
        <w:t>Základným   nástrojom  finančného  hospodárenia  obce  bol   rozpočet   obce   na  rok   2019.</w:t>
      </w:r>
    </w:p>
    <w:p w:rsidR="00402129" w:rsidRDefault="00402129" w:rsidP="00402129">
      <w:pPr>
        <w:spacing w:line="360" w:lineRule="auto"/>
        <w:jc w:val="both"/>
      </w:pPr>
      <w:r>
        <w:t xml:space="preserve">Obec v roku 2018 zostavila rozpočet podľa ustanovenia § 10 odsek 7) zákona č.583/2004 Z.z. o rozpočtových pravidlách územnej samosprávy a o zmene a doplnení niektorých zákonov v znení neskorších predpisov. Rozpočet obce na rok 2019 bol zostavený ako prebytkový.  </w:t>
      </w:r>
    </w:p>
    <w:p w:rsidR="00402129" w:rsidRDefault="00402129" w:rsidP="00402129">
      <w:pPr>
        <w:spacing w:line="360" w:lineRule="auto"/>
        <w:jc w:val="both"/>
      </w:pPr>
      <w:r>
        <w:t xml:space="preserve">Hospodárenie obce sa riadilo podľa schváleného rozpočtu na rok 2019. </w:t>
      </w:r>
    </w:p>
    <w:p w:rsidR="00402129" w:rsidRPr="007C4FBB" w:rsidRDefault="00402129" w:rsidP="00402129">
      <w:pPr>
        <w:spacing w:line="240" w:lineRule="auto"/>
        <w:jc w:val="both"/>
      </w:pPr>
      <w:r w:rsidRPr="007C4FBB">
        <w:t>Rozpočet obce bol schválený obecným zastupiteľstvom dňa 05.11.2018 uznesením OZ</w:t>
      </w:r>
    </w:p>
    <w:p w:rsidR="00402129" w:rsidRPr="007C4FBB" w:rsidRDefault="00402129" w:rsidP="00402129">
      <w:pPr>
        <w:spacing w:line="240" w:lineRule="auto"/>
        <w:jc w:val="both"/>
      </w:pPr>
      <w:r w:rsidRPr="007C4FBB">
        <w:t xml:space="preserve"> č.74/2018</w:t>
      </w:r>
      <w:r>
        <w:t>.</w:t>
      </w:r>
    </w:p>
    <w:p w:rsidR="00402129" w:rsidRDefault="00402129" w:rsidP="00402129">
      <w:pPr>
        <w:spacing w:after="0"/>
        <w:jc w:val="both"/>
      </w:pPr>
      <w:r>
        <w:t xml:space="preserve">- prvá zmena schválená dňa 25.01.2019 uznesením č. 10/2019, </w:t>
      </w:r>
    </w:p>
    <w:p w:rsidR="00402129" w:rsidRDefault="00402129" w:rsidP="00402129">
      <w:pPr>
        <w:spacing w:after="0"/>
        <w:jc w:val="both"/>
      </w:pPr>
      <w:r>
        <w:t xml:space="preserve">- druhá zmena schválená dňa 04.04.2019 uznesením č. 20/2019, </w:t>
      </w:r>
    </w:p>
    <w:p w:rsidR="00402129" w:rsidRDefault="00402129" w:rsidP="00402129">
      <w:pPr>
        <w:spacing w:after="0"/>
        <w:jc w:val="both"/>
      </w:pPr>
      <w:r>
        <w:t>- tretia zmena  schválená dňa 04.06.2019 uznesením č. 39/2019,</w:t>
      </w:r>
    </w:p>
    <w:p w:rsidR="00402129" w:rsidRDefault="00402129" w:rsidP="00402129">
      <w:pPr>
        <w:spacing w:after="0"/>
        <w:jc w:val="both"/>
      </w:pPr>
      <w:r>
        <w:t xml:space="preserve">- štvrtá zmena schválená dňa 18.07.2019 uznesením č. 50/2019, </w:t>
      </w:r>
    </w:p>
    <w:p w:rsidR="00402129" w:rsidRDefault="00402129" w:rsidP="00402129">
      <w:pPr>
        <w:spacing w:after="0"/>
        <w:jc w:val="both"/>
      </w:pPr>
      <w:r>
        <w:t xml:space="preserve">- piata zmena schválená dňa 15.10.2019 uznesením č. 64/2019, </w:t>
      </w:r>
    </w:p>
    <w:p w:rsidR="00402129" w:rsidRDefault="00402129" w:rsidP="00402129">
      <w:pPr>
        <w:spacing w:after="0"/>
        <w:jc w:val="both"/>
      </w:pPr>
    </w:p>
    <w:p w:rsidR="00402129" w:rsidRDefault="00402129" w:rsidP="00402129">
      <w:pPr>
        <w:spacing w:after="0" w:line="360" w:lineRule="auto"/>
        <w:jc w:val="both"/>
      </w:pPr>
      <w:r>
        <w:t>pri každej zmene rozpočtu bolo prijaté aj rozpočtové opatrenie starostu obce.</w:t>
      </w:r>
    </w:p>
    <w:p w:rsidR="00402129" w:rsidRDefault="00402129" w:rsidP="00402129">
      <w:pPr>
        <w:spacing w:after="0" w:line="360" w:lineRule="auto"/>
        <w:jc w:val="both"/>
        <w:rPr>
          <w:b/>
        </w:rPr>
      </w:pPr>
      <w:r>
        <w:rPr>
          <w:b/>
        </w:rPr>
        <w:t>Po poslednej úprave bol rozpočet nasledovný:</w:t>
      </w:r>
    </w:p>
    <w:p w:rsidR="00402129" w:rsidRDefault="00402129" w:rsidP="00402129">
      <w:pPr>
        <w:spacing w:line="360" w:lineRule="auto"/>
        <w:jc w:val="both"/>
        <w:rPr>
          <w:b/>
        </w:rPr>
      </w:pPr>
    </w:p>
    <w:p w:rsidR="00402129" w:rsidRDefault="00402129" w:rsidP="00402129">
      <w:pPr>
        <w:spacing w:line="360" w:lineRule="auto"/>
        <w:jc w:val="both"/>
      </w:pPr>
      <w:r>
        <w:rPr>
          <w:b/>
        </w:rPr>
        <w:t xml:space="preserve">Upravený rozpočet obce k 31.12.2019.           </w:t>
      </w:r>
    </w:p>
    <w:p w:rsidR="00402129" w:rsidRDefault="00402129" w:rsidP="00402129">
      <w:pPr>
        <w:spacing w:line="360" w:lineRule="auto"/>
        <w:jc w:val="both"/>
      </w:pPr>
      <w:r>
        <w:rPr>
          <w:b/>
        </w:rPr>
        <w:t>Rozpočet obce v </w:t>
      </w:r>
      <w:r>
        <w:rPr>
          <w:b/>
          <w:u w:val="single"/>
        </w:rPr>
        <w:t xml:space="preserve">EUR </w:t>
      </w:r>
      <w:r>
        <w:rPr>
          <w:b/>
        </w:rPr>
        <w:t>z toho:</w:t>
      </w:r>
    </w:p>
    <w:tbl>
      <w:tblPr>
        <w:tblpPr w:leftFromText="141" w:rightFromText="141" w:bottomFromText="16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19"/>
      </w:tblGrid>
      <w:tr w:rsidR="00402129" w:rsidTr="000F1D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Default="00402129" w:rsidP="000F1D1F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Bežné príjmy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Default="00402129" w:rsidP="000F1D1F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576.806,39</w:t>
            </w:r>
          </w:p>
        </w:tc>
      </w:tr>
      <w:tr w:rsidR="00402129" w:rsidTr="000F1D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Default="00402129" w:rsidP="000F1D1F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Bežné výdavky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Default="00402129" w:rsidP="000F1D1F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530.103,39</w:t>
            </w:r>
          </w:p>
        </w:tc>
      </w:tr>
      <w:tr w:rsidR="00402129" w:rsidTr="000F1D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Default="00402129" w:rsidP="000F1D1F">
            <w:pPr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Default="00402129" w:rsidP="000F1D1F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</w:tr>
    </w:tbl>
    <w:p w:rsidR="00402129" w:rsidRDefault="00402129" w:rsidP="00402129">
      <w:pPr>
        <w:outlineLvl w:val="0"/>
      </w:pPr>
      <w:r>
        <w:t xml:space="preserve">         </w:t>
      </w:r>
    </w:p>
    <w:p w:rsidR="00402129" w:rsidRDefault="00402129" w:rsidP="00402129">
      <w:pPr>
        <w:outlineLvl w:val="0"/>
        <w:rPr>
          <w:color w:val="FF0000"/>
        </w:rPr>
      </w:pPr>
    </w:p>
    <w:p w:rsidR="00402129" w:rsidRDefault="00402129" w:rsidP="00402129">
      <w:pPr>
        <w:outlineLvl w:val="0"/>
      </w:pPr>
      <w:r>
        <w:t xml:space="preserve">         </w:t>
      </w:r>
    </w:p>
    <w:tbl>
      <w:tblPr>
        <w:tblpPr w:leftFromText="141" w:rightFromText="141" w:bottomFromText="16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19"/>
      </w:tblGrid>
      <w:tr w:rsidR="00402129" w:rsidTr="000F1D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Default="00402129" w:rsidP="000F1D1F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Kapitálové príjmy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Default="00402129" w:rsidP="000F1D1F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110.922,00</w:t>
            </w:r>
          </w:p>
        </w:tc>
      </w:tr>
      <w:tr w:rsidR="00402129" w:rsidTr="000F1D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Default="00402129" w:rsidP="000F1D1F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Kapitálové výdavky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Default="00402129" w:rsidP="000F1D1F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355.016,32</w:t>
            </w:r>
          </w:p>
        </w:tc>
      </w:tr>
    </w:tbl>
    <w:p w:rsidR="00402129" w:rsidRDefault="00402129" w:rsidP="00402129">
      <w:pPr>
        <w:outlineLvl w:val="0"/>
      </w:pPr>
    </w:p>
    <w:p w:rsidR="00402129" w:rsidRDefault="00402129" w:rsidP="00402129">
      <w:pPr>
        <w:outlineLvl w:val="0"/>
      </w:pPr>
    </w:p>
    <w:p w:rsidR="00402129" w:rsidRDefault="00402129" w:rsidP="00402129">
      <w:pPr>
        <w:outlineLvl w:val="0"/>
      </w:pPr>
    </w:p>
    <w:tbl>
      <w:tblPr>
        <w:tblpPr w:leftFromText="141" w:rightFromText="141" w:bottomFromText="16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19"/>
      </w:tblGrid>
      <w:tr w:rsidR="00402129" w:rsidTr="000F1D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Default="00402129" w:rsidP="000F1D1F">
            <w:pPr>
              <w:outlineLvl w:val="0"/>
              <w:rPr>
                <w:sz w:val="24"/>
                <w:szCs w:val="24"/>
              </w:rPr>
            </w:pPr>
            <w:r>
              <w:t>Príjmové finančné operácie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Default="00402129" w:rsidP="000F1D1F">
            <w:pPr>
              <w:jc w:val="center"/>
              <w:outlineLvl w:val="0"/>
              <w:rPr>
                <w:sz w:val="24"/>
                <w:szCs w:val="24"/>
              </w:rPr>
            </w:pPr>
            <w:r>
              <w:t>297.975,46</w:t>
            </w:r>
          </w:p>
        </w:tc>
      </w:tr>
      <w:tr w:rsidR="00402129" w:rsidTr="000F1D1F">
        <w:trPr>
          <w:trHeight w:val="59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Default="00402129" w:rsidP="000F1D1F">
            <w:pPr>
              <w:outlineLvl w:val="0"/>
              <w:rPr>
                <w:sz w:val="24"/>
                <w:szCs w:val="24"/>
              </w:rPr>
            </w:pPr>
            <w:r>
              <w:t>Výdavkové finančné operácie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Default="00402129" w:rsidP="000F1D1F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 18.500,00        </w:t>
            </w:r>
          </w:p>
        </w:tc>
      </w:tr>
    </w:tbl>
    <w:p w:rsidR="00402129" w:rsidRDefault="00402129" w:rsidP="00402129">
      <w:pPr>
        <w:outlineLvl w:val="0"/>
      </w:pPr>
    </w:p>
    <w:p w:rsidR="00402129" w:rsidRDefault="00402129" w:rsidP="00402129">
      <w:pPr>
        <w:outlineLvl w:val="0"/>
      </w:pPr>
    </w:p>
    <w:p w:rsidR="00402129" w:rsidRDefault="00402129" w:rsidP="00402129">
      <w:pPr>
        <w:rPr>
          <w:b/>
          <w:i/>
          <w:iCs/>
          <w:sz w:val="32"/>
          <w:szCs w:val="32"/>
        </w:rPr>
      </w:pPr>
    </w:p>
    <w:p w:rsidR="000F1D1F" w:rsidRDefault="000F1D1F" w:rsidP="00402129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                                                       </w:t>
      </w:r>
    </w:p>
    <w:p w:rsidR="000F1D1F" w:rsidRPr="000F1D1F" w:rsidRDefault="000F1D1F" w:rsidP="00402129">
      <w:pPr>
        <w:rPr>
          <w:b/>
          <w:i/>
          <w:iCs/>
          <w:sz w:val="24"/>
          <w:szCs w:val="24"/>
        </w:rPr>
      </w:pPr>
    </w:p>
    <w:p w:rsidR="00402129" w:rsidRPr="00AD7611" w:rsidRDefault="00AD7611" w:rsidP="00AD7611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lastRenderedPageBreak/>
        <w:t>2.</w:t>
      </w:r>
      <w:r w:rsidR="00402129" w:rsidRPr="00AD7611">
        <w:rPr>
          <w:b/>
          <w:i/>
          <w:iCs/>
          <w:sz w:val="32"/>
          <w:szCs w:val="32"/>
        </w:rPr>
        <w:t xml:space="preserve">Rozbor plnenia príjmov za rok 2019 v EUR </w:t>
      </w:r>
    </w:p>
    <w:p w:rsidR="00AD7611" w:rsidRPr="00AD7611" w:rsidRDefault="00AD7611" w:rsidP="00AD7611">
      <w:pPr>
        <w:pStyle w:val="Odsekzoznamu"/>
        <w:ind w:left="2771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402129" w:rsidRPr="00536052" w:rsidTr="000F1D1F">
        <w:trPr>
          <w:trHeight w:val="6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36052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Rozpočet na rok 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36052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36052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536052">
              <w:rPr>
                <w:b/>
              </w:rPr>
              <w:t>% plnenia</w:t>
            </w:r>
          </w:p>
        </w:tc>
      </w:tr>
      <w:tr w:rsidR="00402129" w:rsidRPr="00536052" w:rsidTr="000F1D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36052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985.703,85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36052" w:rsidRDefault="00402129" w:rsidP="000F1D1F">
            <w:pPr>
              <w:rPr>
                <w:b/>
                <w:sz w:val="24"/>
                <w:szCs w:val="24"/>
              </w:rPr>
            </w:pPr>
            <w:r w:rsidRPr="00536052">
              <w:rPr>
                <w:b/>
              </w:rPr>
              <w:t xml:space="preserve">              </w:t>
            </w:r>
            <w:r>
              <w:rPr>
                <w:b/>
              </w:rPr>
              <w:t>649.309,15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36052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65,87</w:t>
            </w:r>
          </w:p>
        </w:tc>
      </w:tr>
    </w:tbl>
    <w:p w:rsidR="00402129" w:rsidRDefault="00402129" w:rsidP="00402129">
      <w:pPr>
        <w:rPr>
          <w:b/>
          <w:i/>
        </w:rPr>
      </w:pPr>
    </w:p>
    <w:p w:rsidR="00AD7611" w:rsidRPr="00536052" w:rsidRDefault="00AD7611" w:rsidP="00402129">
      <w:pPr>
        <w:rPr>
          <w:b/>
          <w:i/>
        </w:rPr>
      </w:pPr>
    </w:p>
    <w:p w:rsidR="00402129" w:rsidRPr="00536052" w:rsidRDefault="00402129" w:rsidP="00402129">
      <w:pPr>
        <w:rPr>
          <w:b/>
        </w:rPr>
      </w:pPr>
      <w:r w:rsidRPr="00536052">
        <w:rPr>
          <w:b/>
        </w:rPr>
        <w:t xml:space="preserve">1.1.) Bežné príjmy – daňové príjmy 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402129" w:rsidRPr="00536052" w:rsidTr="000F1D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36052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536052">
              <w:rPr>
                <w:b/>
              </w:rPr>
              <w:t xml:space="preserve">Rozpočet </w:t>
            </w:r>
            <w:r>
              <w:rPr>
                <w:b/>
              </w:rPr>
              <w:t>na rok 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36052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36052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536052">
              <w:rPr>
                <w:b/>
              </w:rPr>
              <w:t>% plnenia</w:t>
            </w:r>
          </w:p>
        </w:tc>
      </w:tr>
      <w:tr w:rsidR="00402129" w:rsidRPr="00536052" w:rsidTr="000F1D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36052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</w:rPr>
              <w:t>482.598,00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36052" w:rsidRDefault="00402129" w:rsidP="000F1D1F">
            <w:pPr>
              <w:rPr>
                <w:b/>
                <w:sz w:val="24"/>
                <w:szCs w:val="24"/>
              </w:rPr>
            </w:pPr>
            <w:r w:rsidRPr="00536052">
              <w:rPr>
                <w:b/>
              </w:rPr>
              <w:t xml:space="preserve">               </w:t>
            </w:r>
            <w:r>
              <w:rPr>
                <w:b/>
              </w:rPr>
              <w:t>483.581,31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36052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100,20</w:t>
            </w:r>
          </w:p>
        </w:tc>
      </w:tr>
    </w:tbl>
    <w:p w:rsidR="00402129" w:rsidRPr="00536052" w:rsidRDefault="00402129" w:rsidP="00402129">
      <w:pPr>
        <w:jc w:val="both"/>
        <w:rPr>
          <w:b/>
        </w:rPr>
      </w:pPr>
    </w:p>
    <w:p w:rsidR="00402129" w:rsidRPr="00536052" w:rsidRDefault="00402129" w:rsidP="00402129">
      <w:pPr>
        <w:jc w:val="both"/>
        <w:rPr>
          <w:b/>
        </w:rPr>
      </w:pPr>
      <w:r w:rsidRPr="00536052">
        <w:rPr>
          <w:b/>
        </w:rPr>
        <w:t xml:space="preserve">a) Výnos dane z príjmov poukázaný územnej samospráve </w:t>
      </w:r>
    </w:p>
    <w:p w:rsidR="00402129" w:rsidRDefault="00402129" w:rsidP="00402129">
      <w:pPr>
        <w:jc w:val="both"/>
      </w:pPr>
      <w:r w:rsidRPr="00536052">
        <w:t xml:space="preserve">Z predpokladanej finančnej čiastky vo výške </w:t>
      </w:r>
      <w:r w:rsidRPr="00D92174">
        <w:rPr>
          <w:b/>
        </w:rPr>
        <w:t>401.341,00</w:t>
      </w:r>
      <w:r w:rsidRPr="00536052">
        <w:rPr>
          <w:b/>
        </w:rPr>
        <w:t xml:space="preserve"> €</w:t>
      </w:r>
      <w:r w:rsidRPr="00536052">
        <w:t xml:space="preserve"> z výnosu dane z príjmov boli k 31.12.201</w:t>
      </w:r>
      <w:r>
        <w:t>9</w:t>
      </w:r>
      <w:r w:rsidRPr="00536052">
        <w:t xml:space="preserve"> poukázané prostriedky zo ŠR prostredníctvom Daňového úradu v Trenčíne  vo výške </w:t>
      </w:r>
      <w:r w:rsidRPr="00D92174">
        <w:rPr>
          <w:b/>
        </w:rPr>
        <w:t>401.852,70 €,</w:t>
      </w:r>
      <w:r w:rsidRPr="00536052">
        <w:t xml:space="preserve"> čo predstavuje plnenie na 100,</w:t>
      </w:r>
      <w:r>
        <w:t xml:space="preserve">12 </w:t>
      </w:r>
      <w:r w:rsidRPr="00536052">
        <w:t>%.</w:t>
      </w:r>
    </w:p>
    <w:p w:rsidR="00402129" w:rsidRPr="00536052" w:rsidRDefault="00402129" w:rsidP="00402129">
      <w:pPr>
        <w:jc w:val="both"/>
        <w:rPr>
          <w:b/>
        </w:rPr>
      </w:pPr>
      <w:r w:rsidRPr="00536052">
        <w:rPr>
          <w:b/>
        </w:rPr>
        <w:t>b) Daň z nehnuteľností, za psa, za ubytovanie, za užívanie verejného priestranstva, za komunálny odpad, za rozvoj</w:t>
      </w:r>
    </w:p>
    <w:p w:rsidR="00402129" w:rsidRPr="00536052" w:rsidRDefault="00402129" w:rsidP="00402129">
      <w:pPr>
        <w:jc w:val="both"/>
      </w:pPr>
      <w:r w:rsidRPr="00536052">
        <w:t xml:space="preserve">Z rozpočtovaných </w:t>
      </w:r>
      <w:r>
        <w:rPr>
          <w:b/>
        </w:rPr>
        <w:t>81.257,00</w:t>
      </w:r>
      <w:r w:rsidRPr="00536052">
        <w:rPr>
          <w:b/>
        </w:rPr>
        <w:t xml:space="preserve"> €</w:t>
      </w:r>
      <w:r w:rsidRPr="00536052">
        <w:t xml:space="preserve"> na uvedené dane b</w:t>
      </w:r>
      <w:r>
        <w:t xml:space="preserve">ol skutočný príjem k 31.12.2019 </w:t>
      </w:r>
      <w:r w:rsidRPr="00536052">
        <w:t>v sume</w:t>
      </w:r>
      <w:r w:rsidRPr="00536052">
        <w:rPr>
          <w:i/>
        </w:rPr>
        <w:t xml:space="preserve"> </w:t>
      </w:r>
      <w:r w:rsidRPr="002F4ACE">
        <w:rPr>
          <w:b/>
          <w:i/>
        </w:rPr>
        <w:t>81.728,61</w:t>
      </w:r>
      <w:r w:rsidRPr="00536052">
        <w:rPr>
          <w:b/>
        </w:rPr>
        <w:t xml:space="preserve"> €,</w:t>
      </w:r>
      <w:r w:rsidRPr="00536052">
        <w:t xml:space="preserve"> čo je  </w:t>
      </w:r>
      <w:r>
        <w:t>100,58</w:t>
      </w:r>
      <w:r w:rsidRPr="00536052">
        <w:t xml:space="preserve"> % plnenie. </w:t>
      </w:r>
    </w:p>
    <w:p w:rsidR="00402129" w:rsidRPr="00BF27E7" w:rsidRDefault="00402129" w:rsidP="00402129">
      <w:pPr>
        <w:jc w:val="both"/>
      </w:pPr>
      <w:r w:rsidRPr="00BF27E7">
        <w:t>Príjmy dane z pozemkov boli vo výške</w:t>
      </w:r>
      <w:r w:rsidRPr="00BF27E7">
        <w:tab/>
      </w:r>
      <w:r w:rsidRPr="00BF27E7">
        <w:tab/>
        <w:t xml:space="preserve"> </w:t>
      </w:r>
      <w:r>
        <w:t>14.975,99</w:t>
      </w:r>
      <w:r w:rsidRPr="00BF27E7">
        <w:t xml:space="preserve">    € </w:t>
      </w:r>
    </w:p>
    <w:p w:rsidR="00402129" w:rsidRDefault="00402129" w:rsidP="00402129">
      <w:pPr>
        <w:jc w:val="both"/>
      </w:pPr>
      <w:r w:rsidRPr="00BF27E7">
        <w:t xml:space="preserve">Príjmy dane zo stavieb boli vo výške </w:t>
      </w:r>
      <w:r w:rsidRPr="00BF27E7">
        <w:tab/>
      </w:r>
      <w:r w:rsidRPr="00BF27E7">
        <w:tab/>
        <w:t xml:space="preserve"> </w:t>
      </w:r>
      <w:r>
        <w:t>26.000,91</w:t>
      </w:r>
      <w:r w:rsidRPr="00BF27E7">
        <w:t xml:space="preserve">    € </w:t>
      </w:r>
    </w:p>
    <w:p w:rsidR="00402129" w:rsidRPr="00BF27E7" w:rsidRDefault="00402129" w:rsidP="00402129">
      <w:pPr>
        <w:jc w:val="both"/>
      </w:pPr>
      <w:r>
        <w:t>Príjmy dane z bytov                                                           42,24   €</w:t>
      </w:r>
    </w:p>
    <w:p w:rsidR="00402129" w:rsidRPr="00BF27E7" w:rsidRDefault="00402129" w:rsidP="00402129">
      <w:pPr>
        <w:jc w:val="both"/>
      </w:pPr>
      <w:r w:rsidRPr="00BF27E7">
        <w:t>Daň za psa bola vo výške</w:t>
      </w:r>
      <w:r w:rsidRPr="00BF27E7">
        <w:tab/>
      </w:r>
      <w:r w:rsidRPr="00BF27E7">
        <w:tab/>
      </w:r>
      <w:r w:rsidRPr="00BF27E7">
        <w:tab/>
        <w:t xml:space="preserve">      8</w:t>
      </w:r>
      <w:r>
        <w:t>92,58</w:t>
      </w:r>
      <w:r w:rsidRPr="00BF27E7">
        <w:t xml:space="preserve">     €  </w:t>
      </w:r>
    </w:p>
    <w:p w:rsidR="00402129" w:rsidRPr="00BF27E7" w:rsidRDefault="00402129" w:rsidP="00402129">
      <w:pPr>
        <w:jc w:val="both"/>
      </w:pPr>
      <w:r w:rsidRPr="00BF27E7">
        <w:t xml:space="preserve">Daň za ubytovanie                                                           </w:t>
      </w:r>
      <w:r>
        <w:t>752,73</w:t>
      </w:r>
      <w:r w:rsidRPr="00BF27E7">
        <w:t xml:space="preserve">    €   </w:t>
      </w:r>
    </w:p>
    <w:p w:rsidR="00402129" w:rsidRPr="00BF27E7" w:rsidRDefault="00402129" w:rsidP="00402129">
      <w:pPr>
        <w:jc w:val="both"/>
      </w:pPr>
      <w:r w:rsidRPr="00BF27E7">
        <w:t>Daň za miesto</w:t>
      </w:r>
      <w:r w:rsidRPr="00BF27E7">
        <w:tab/>
      </w:r>
      <w:r w:rsidRPr="00BF27E7">
        <w:tab/>
      </w:r>
      <w:r w:rsidRPr="00BF27E7">
        <w:tab/>
      </w:r>
      <w:r w:rsidRPr="00BF27E7">
        <w:tab/>
      </w:r>
      <w:r w:rsidRPr="00BF27E7">
        <w:tab/>
        <w:t xml:space="preserve">     </w:t>
      </w:r>
      <w:r>
        <w:t xml:space="preserve"> 141,12</w:t>
      </w:r>
      <w:r w:rsidRPr="00BF27E7">
        <w:t xml:space="preserve">     €</w:t>
      </w:r>
    </w:p>
    <w:p w:rsidR="00402129" w:rsidRPr="00BF27E7" w:rsidRDefault="00402129" w:rsidP="00402129">
      <w:pPr>
        <w:jc w:val="both"/>
      </w:pPr>
      <w:r w:rsidRPr="00BF27E7">
        <w:t>Daň za komunálny odpad                                         2</w:t>
      </w:r>
      <w:r>
        <w:t>8.203,42</w:t>
      </w:r>
      <w:r w:rsidRPr="00BF27E7">
        <w:t xml:space="preserve">    €</w:t>
      </w:r>
    </w:p>
    <w:p w:rsidR="00402129" w:rsidRDefault="00402129" w:rsidP="00402129">
      <w:pPr>
        <w:jc w:val="both"/>
      </w:pPr>
      <w:r w:rsidRPr="00BF27E7">
        <w:t xml:space="preserve">Daň za rozvoj                                                               </w:t>
      </w:r>
      <w:r>
        <w:t>10.719,62</w:t>
      </w:r>
      <w:r w:rsidRPr="00BF27E7">
        <w:t xml:space="preserve">   €</w:t>
      </w:r>
    </w:p>
    <w:p w:rsidR="00402129" w:rsidRPr="00BF27E7" w:rsidRDefault="00402129" w:rsidP="00402129">
      <w:pPr>
        <w:jc w:val="both"/>
      </w:pPr>
    </w:p>
    <w:p w:rsidR="00402129" w:rsidRPr="00043124" w:rsidRDefault="00402129" w:rsidP="00402129">
      <w:pPr>
        <w:jc w:val="both"/>
        <w:rPr>
          <w:b/>
        </w:rPr>
      </w:pPr>
      <w:r w:rsidRPr="00043124">
        <w:rPr>
          <w:b/>
        </w:rPr>
        <w:t>K 31.12.201</w:t>
      </w:r>
      <w:r>
        <w:rPr>
          <w:b/>
        </w:rPr>
        <w:t>9</w:t>
      </w:r>
      <w:r w:rsidRPr="00043124">
        <w:rPr>
          <w:b/>
        </w:rPr>
        <w:t xml:space="preserve"> obec eviduje daňové pohľadávky spolu:       </w:t>
      </w:r>
      <w:r>
        <w:rPr>
          <w:b/>
        </w:rPr>
        <w:t>179,00</w:t>
      </w:r>
      <w:r w:rsidRPr="00043124">
        <w:rPr>
          <w:b/>
        </w:rPr>
        <w:t xml:space="preserve">    €</w:t>
      </w:r>
    </w:p>
    <w:p w:rsidR="00402129" w:rsidRPr="00043124" w:rsidRDefault="00402129" w:rsidP="00402129">
      <w:pPr>
        <w:spacing w:line="240" w:lineRule="auto"/>
        <w:jc w:val="both"/>
      </w:pPr>
      <w:r w:rsidRPr="00043124">
        <w:t xml:space="preserve">    a) daň za k</w:t>
      </w:r>
      <w:r>
        <w:t>omunálny odpad - občania r. 2019</w:t>
      </w:r>
      <w:r w:rsidRPr="00043124">
        <w:t xml:space="preserve">                     6</w:t>
      </w:r>
      <w:r>
        <w:t>0,00</w:t>
      </w:r>
      <w:r w:rsidRPr="00043124">
        <w:t xml:space="preserve">  €</w:t>
      </w:r>
    </w:p>
    <w:p w:rsidR="00402129" w:rsidRDefault="00402129" w:rsidP="00402129">
      <w:pPr>
        <w:spacing w:line="240" w:lineRule="auto"/>
        <w:jc w:val="both"/>
      </w:pPr>
      <w:r w:rsidRPr="00043124">
        <w:t xml:space="preserve">   </w:t>
      </w:r>
      <w:r>
        <w:t xml:space="preserve"> b) daň za rozvoj r. 2019</w:t>
      </w:r>
      <w:r w:rsidRPr="00043124">
        <w:t xml:space="preserve">                                                         </w:t>
      </w:r>
      <w:r>
        <w:t>119,00</w:t>
      </w:r>
      <w:r w:rsidRPr="00043124">
        <w:t xml:space="preserve">  €</w:t>
      </w:r>
    </w:p>
    <w:p w:rsidR="000F1D1F" w:rsidRDefault="000F1D1F" w:rsidP="00402129">
      <w:pPr>
        <w:spacing w:line="240" w:lineRule="auto"/>
        <w:jc w:val="both"/>
      </w:pPr>
    </w:p>
    <w:p w:rsidR="000F1D1F" w:rsidRDefault="000F1D1F" w:rsidP="00402129">
      <w:pPr>
        <w:spacing w:line="240" w:lineRule="auto"/>
        <w:jc w:val="both"/>
      </w:pPr>
      <w:r>
        <w:t xml:space="preserve">                                                                                </w:t>
      </w:r>
    </w:p>
    <w:p w:rsidR="00402129" w:rsidRPr="00043124" w:rsidRDefault="00402129" w:rsidP="00402129">
      <w:pPr>
        <w:spacing w:line="240" w:lineRule="auto"/>
        <w:jc w:val="both"/>
        <w:rPr>
          <w:b/>
        </w:rPr>
      </w:pPr>
      <w:r w:rsidRPr="00043124">
        <w:rPr>
          <w:b/>
        </w:rPr>
        <w:lastRenderedPageBreak/>
        <w:t xml:space="preserve">1.2.) Bežné príjmy - nedaňové príjmy 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402129" w:rsidRPr="00043124" w:rsidTr="000F1D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129" w:rsidRPr="00043124" w:rsidRDefault="00402129" w:rsidP="000F1D1F">
            <w:pPr>
              <w:jc w:val="center"/>
              <w:rPr>
                <w:b/>
              </w:rPr>
            </w:pPr>
            <w:r>
              <w:rPr>
                <w:b/>
              </w:rPr>
              <w:t>Rozpočet na rok 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129" w:rsidRPr="00043124" w:rsidRDefault="00402129" w:rsidP="000F1D1F">
            <w:pPr>
              <w:jc w:val="center"/>
              <w:rPr>
                <w:b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129" w:rsidRPr="00043124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043124">
              <w:rPr>
                <w:b/>
              </w:rPr>
              <w:t>% plnenia</w:t>
            </w:r>
          </w:p>
        </w:tc>
      </w:tr>
      <w:tr w:rsidR="00402129" w:rsidRPr="006D17CD" w:rsidTr="000F1D1F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spacing w:after="0" w:line="256" w:lineRule="auto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spacing w:after="0" w:line="256" w:lineRule="auto"/>
              <w:rPr>
                <w:color w:val="FF0000"/>
                <w:sz w:val="20"/>
                <w:szCs w:val="20"/>
                <w:lang w:eastAsia="sk-SK"/>
              </w:rPr>
            </w:pPr>
          </w:p>
        </w:tc>
      </w:tr>
      <w:tr w:rsidR="00402129" w:rsidRPr="006D17CD" w:rsidTr="000F1D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83.619,00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81EB9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D81EB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0.609,23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81EB9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D81EB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4,44</w:t>
            </w:r>
          </w:p>
        </w:tc>
      </w:tr>
    </w:tbl>
    <w:p w:rsidR="00402129" w:rsidRPr="006E1AC4" w:rsidRDefault="00402129" w:rsidP="00402129">
      <w:pPr>
        <w:jc w:val="both"/>
        <w:rPr>
          <w:b/>
          <w:i/>
        </w:rPr>
      </w:pPr>
    </w:p>
    <w:p w:rsidR="00402129" w:rsidRPr="006E1AC4" w:rsidRDefault="00402129" w:rsidP="00402129">
      <w:pPr>
        <w:jc w:val="both"/>
        <w:rPr>
          <w:b/>
        </w:rPr>
      </w:pPr>
      <w:r w:rsidRPr="006E1AC4">
        <w:rPr>
          <w:b/>
        </w:rPr>
        <w:t>a) Príjmy  z vlastníctva majetku, prenajatých budov, priestorov a objektov</w:t>
      </w:r>
    </w:p>
    <w:p w:rsidR="00402129" w:rsidRPr="006E1AC4" w:rsidRDefault="00402129" w:rsidP="00402129">
      <w:pPr>
        <w:jc w:val="both"/>
        <w:rPr>
          <w:b/>
        </w:rPr>
      </w:pPr>
      <w:r w:rsidRPr="006E1AC4">
        <w:t xml:space="preserve">Z rozpočtovaných </w:t>
      </w:r>
      <w:r w:rsidRPr="000473A3">
        <w:rPr>
          <w:b/>
        </w:rPr>
        <w:t>28.132,00 €</w:t>
      </w:r>
      <w:r w:rsidRPr="006E1AC4">
        <w:t xml:space="preserve"> </w:t>
      </w:r>
      <w:r>
        <w:t>bol skutočný príjem k 31.12.2019</w:t>
      </w:r>
      <w:r w:rsidRPr="006E1AC4">
        <w:t xml:space="preserve"> vo výške </w:t>
      </w:r>
      <w:r w:rsidRPr="006E1AC4">
        <w:rPr>
          <w:b/>
        </w:rPr>
        <w:t>2</w:t>
      </w:r>
      <w:r>
        <w:rPr>
          <w:b/>
        </w:rPr>
        <w:t>2.926,15</w:t>
      </w:r>
      <w:r w:rsidRPr="006E1AC4">
        <w:rPr>
          <w:b/>
        </w:rPr>
        <w:t xml:space="preserve"> €,</w:t>
      </w:r>
      <w:r w:rsidRPr="006E1AC4">
        <w:t xml:space="preserve"> čo je 8</w:t>
      </w:r>
      <w:r>
        <w:t>1,49</w:t>
      </w:r>
      <w:r w:rsidRPr="006E1AC4">
        <w:t xml:space="preserve"> % plnenie. Ide o príjem z prenájmu pozemkov vo výške </w:t>
      </w:r>
      <w:r w:rsidRPr="006E1AC4">
        <w:rPr>
          <w:b/>
        </w:rPr>
        <w:t>2.</w:t>
      </w:r>
      <w:r>
        <w:rPr>
          <w:b/>
        </w:rPr>
        <w:t>067,24</w:t>
      </w:r>
      <w:r w:rsidRPr="006E1AC4">
        <w:rPr>
          <w:b/>
        </w:rPr>
        <w:t xml:space="preserve"> €</w:t>
      </w:r>
      <w:r w:rsidRPr="006E1AC4">
        <w:t xml:space="preserve">, z prenájmu budov, priestorov a objektov vo výške  </w:t>
      </w:r>
      <w:r w:rsidRPr="006E1AC4">
        <w:rPr>
          <w:b/>
        </w:rPr>
        <w:t>2</w:t>
      </w:r>
      <w:r>
        <w:rPr>
          <w:b/>
        </w:rPr>
        <w:t>0.858,91</w:t>
      </w:r>
      <w:r w:rsidRPr="006E1AC4">
        <w:rPr>
          <w:b/>
        </w:rPr>
        <w:t xml:space="preserve"> €.</w:t>
      </w:r>
    </w:p>
    <w:p w:rsidR="00402129" w:rsidRPr="006E1AC4" w:rsidRDefault="00402129" w:rsidP="00402129">
      <w:pPr>
        <w:jc w:val="both"/>
      </w:pPr>
      <w:r w:rsidRPr="006E1AC4">
        <w:rPr>
          <w:b/>
        </w:rPr>
        <w:t>K 31.12.201</w:t>
      </w:r>
      <w:r>
        <w:rPr>
          <w:b/>
        </w:rPr>
        <w:t>9</w:t>
      </w:r>
      <w:r w:rsidRPr="006E1AC4">
        <w:rPr>
          <w:b/>
        </w:rPr>
        <w:t xml:space="preserve"> obec eviduje nedaňové pohľadávky:</w:t>
      </w:r>
      <w:r w:rsidRPr="006E1AC4">
        <w:tab/>
        <w:t xml:space="preserve">            </w:t>
      </w:r>
      <w:r w:rsidRPr="000473A3">
        <w:rPr>
          <w:b/>
        </w:rPr>
        <w:t>6.505,96</w:t>
      </w:r>
      <w:r w:rsidRPr="006E1AC4">
        <w:rPr>
          <w:b/>
        </w:rPr>
        <w:t xml:space="preserve"> € </w:t>
      </w:r>
      <w:r w:rsidRPr="006E1AC4">
        <w:rPr>
          <w:b/>
        </w:rPr>
        <w:tab/>
      </w:r>
    </w:p>
    <w:p w:rsidR="00402129" w:rsidRPr="006E1AC4" w:rsidRDefault="00402129" w:rsidP="00402129">
      <w:pPr>
        <w:jc w:val="both"/>
      </w:pPr>
      <w:r w:rsidRPr="006E1AC4">
        <w:t xml:space="preserve">    a/ prenájom budov                                                                         </w:t>
      </w:r>
      <w:r>
        <w:t>4.575,00</w:t>
      </w:r>
      <w:r w:rsidRPr="006E1AC4">
        <w:t xml:space="preserve"> €</w:t>
      </w:r>
    </w:p>
    <w:p w:rsidR="00402129" w:rsidRDefault="00402129" w:rsidP="00402129">
      <w:pPr>
        <w:jc w:val="both"/>
      </w:pPr>
      <w:r w:rsidRPr="006E1AC4">
        <w:t xml:space="preserve">    b/ poplatok za </w:t>
      </w:r>
      <w:r>
        <w:t xml:space="preserve">práce traktorom                                                        40,00 €   </w:t>
      </w:r>
    </w:p>
    <w:p w:rsidR="00402129" w:rsidRDefault="00402129" w:rsidP="00402129">
      <w:pPr>
        <w:jc w:val="both"/>
      </w:pPr>
      <w:r>
        <w:t xml:space="preserve">    c/ poplatok za r</w:t>
      </w:r>
      <w:r w:rsidRPr="006E1AC4">
        <w:t xml:space="preserve">efundáciu réžie budovy Kačabár                      </w:t>
      </w:r>
      <w:r>
        <w:t xml:space="preserve">1.217,56 </w:t>
      </w:r>
      <w:r w:rsidRPr="006E1AC4">
        <w:t>€</w:t>
      </w:r>
    </w:p>
    <w:p w:rsidR="00402129" w:rsidRPr="006E1AC4" w:rsidRDefault="00402129" w:rsidP="00402129">
      <w:pPr>
        <w:jc w:val="both"/>
      </w:pPr>
      <w:r>
        <w:t xml:space="preserve">    d/ poplatok za refundáciu vývozu odpadu Ostrov                        673,40 €</w:t>
      </w:r>
    </w:p>
    <w:p w:rsidR="00402129" w:rsidRPr="00E41EAB" w:rsidRDefault="00402129" w:rsidP="00402129">
      <w:pPr>
        <w:jc w:val="both"/>
      </w:pPr>
    </w:p>
    <w:p w:rsidR="00402129" w:rsidRPr="00E41EAB" w:rsidRDefault="00402129" w:rsidP="00402129">
      <w:pPr>
        <w:jc w:val="both"/>
      </w:pPr>
      <w:r w:rsidRPr="00E41EAB">
        <w:rPr>
          <w:b/>
        </w:rPr>
        <w:t>b) Administratívne poplatky a iné poplatky a platby</w:t>
      </w:r>
    </w:p>
    <w:p w:rsidR="00402129" w:rsidRPr="008D27AA" w:rsidRDefault="00402129" w:rsidP="00402129">
      <w:pPr>
        <w:jc w:val="both"/>
      </w:pPr>
      <w:r w:rsidRPr="00E41EAB">
        <w:t xml:space="preserve">Administratívne poplatky - správne poplatky stavebné, rybársky poplatok, overovanie, príjem z predajných automatov, poplatok za rozkopávkové povolenie. Z rozpočtovaných </w:t>
      </w:r>
      <w:r w:rsidRPr="005E225A">
        <w:rPr>
          <w:b/>
        </w:rPr>
        <w:t>5.034</w:t>
      </w:r>
      <w:r w:rsidRPr="00E41EAB">
        <w:rPr>
          <w:b/>
        </w:rPr>
        <w:t>,00 €</w:t>
      </w:r>
      <w:r w:rsidRPr="00E41EAB">
        <w:t xml:space="preserve"> bol skutočný príjem k 31.12.201</w:t>
      </w:r>
      <w:r>
        <w:t>9</w:t>
      </w:r>
      <w:r w:rsidRPr="00E41EAB">
        <w:t xml:space="preserve"> vo výške </w:t>
      </w:r>
      <w:r w:rsidRPr="005E225A">
        <w:rPr>
          <w:b/>
        </w:rPr>
        <w:t>3.756,38</w:t>
      </w:r>
      <w:r w:rsidRPr="00E41EAB">
        <w:rPr>
          <w:b/>
        </w:rPr>
        <w:t xml:space="preserve"> €,</w:t>
      </w:r>
      <w:r w:rsidRPr="00E41EAB">
        <w:t xml:space="preserve"> čo je 7</w:t>
      </w:r>
      <w:r>
        <w:t>4,62</w:t>
      </w:r>
      <w:r w:rsidRPr="00E41EAB">
        <w:t xml:space="preserve"> % plnenie. </w:t>
      </w:r>
    </w:p>
    <w:p w:rsidR="00402129" w:rsidRPr="008D27AA" w:rsidRDefault="00402129" w:rsidP="00402129">
      <w:pPr>
        <w:jc w:val="both"/>
        <w:rPr>
          <w:b/>
        </w:rPr>
      </w:pPr>
      <w:r w:rsidRPr="008D27AA">
        <w:rPr>
          <w:b/>
        </w:rPr>
        <w:t xml:space="preserve">c) Prevažnú časť ostatných poplatkov tvoria  nasledovné príjmy: </w:t>
      </w:r>
    </w:p>
    <w:p w:rsidR="00402129" w:rsidRPr="008D27AA" w:rsidRDefault="00402129" w:rsidP="00402129">
      <w:pPr>
        <w:jc w:val="both"/>
      </w:pPr>
      <w:r w:rsidRPr="008D27AA">
        <w:rPr>
          <w:b/>
        </w:rPr>
        <w:t xml:space="preserve">    </w:t>
      </w:r>
      <w:r w:rsidRPr="008D27AA">
        <w:t xml:space="preserve">- poplatok za Dom smútku., </w:t>
      </w:r>
      <w:r w:rsidRPr="008D27AA">
        <w:rPr>
          <w:rFonts w:ascii="Times New Roman" w:eastAsia="Times New Roman" w:hAnsi="Times New Roman"/>
        </w:rPr>
        <w:t xml:space="preserve"> poplatok za zberné suroviny, poplatok za vyhlášku v rozhlase, poplatok za knihy , publikácie, tlačivá, poplatok za kopírovacie práce, poplatok za sprístupnenie informácií, poplatok za opatrovateľskú službu, poplatok za zapožičanie inventáru, poplatky cintorínske, poplatok za multifunkčné ihrisko, poplatok za práce s traktorom, poplatky za použitie Domu smútku pohrebnou službou, poplatok SSÚ  poplatky ŠJ za stravné, poplatky za MŠ-školné, poplatky za prebytočný H Majetok, poplatok za znečisťovanie ovzdušia. </w:t>
      </w:r>
      <w:r w:rsidRPr="008D27AA">
        <w:t xml:space="preserve">Z rozpočtovaných </w:t>
      </w:r>
      <w:r w:rsidRPr="005E225A">
        <w:rPr>
          <w:b/>
        </w:rPr>
        <w:t>50.325,00</w:t>
      </w:r>
      <w:r w:rsidRPr="008D27AA">
        <w:rPr>
          <w:b/>
        </w:rPr>
        <w:t xml:space="preserve"> €</w:t>
      </w:r>
      <w:r w:rsidRPr="008D27AA">
        <w:t xml:space="preserve"> bol skutočný príjem k</w:t>
      </w:r>
      <w:r>
        <w:t> 31.12.2019</w:t>
      </w:r>
      <w:r w:rsidRPr="008D27AA">
        <w:t xml:space="preserve"> vo výške </w:t>
      </w:r>
      <w:r w:rsidRPr="008D27AA">
        <w:rPr>
          <w:b/>
        </w:rPr>
        <w:t>4</w:t>
      </w:r>
      <w:r>
        <w:rPr>
          <w:b/>
        </w:rPr>
        <w:t>3.781,11</w:t>
      </w:r>
      <w:r w:rsidRPr="008D27AA">
        <w:rPr>
          <w:b/>
        </w:rPr>
        <w:t xml:space="preserve"> €,</w:t>
      </w:r>
      <w:r w:rsidRPr="008D27AA">
        <w:t xml:space="preserve"> čo je </w:t>
      </w:r>
      <w:r>
        <w:t>86,99</w:t>
      </w:r>
      <w:r w:rsidRPr="008D27AA">
        <w:t xml:space="preserve"> %. </w:t>
      </w:r>
    </w:p>
    <w:p w:rsidR="00402129" w:rsidRDefault="00402129" w:rsidP="00402129">
      <w:pPr>
        <w:jc w:val="both"/>
      </w:pPr>
    </w:p>
    <w:p w:rsidR="000F1D1F" w:rsidRPr="008D27AA" w:rsidRDefault="000F1D1F" w:rsidP="00402129">
      <w:pPr>
        <w:jc w:val="both"/>
      </w:pPr>
    </w:p>
    <w:p w:rsidR="00402129" w:rsidRPr="008D27AA" w:rsidRDefault="00402129" w:rsidP="00402129">
      <w:pPr>
        <w:jc w:val="both"/>
      </w:pPr>
      <w:r w:rsidRPr="008D27AA">
        <w:rPr>
          <w:b/>
        </w:rPr>
        <w:t xml:space="preserve">1.3.) Bežné príjmy - ostatné príjmy : </w:t>
      </w:r>
    </w:p>
    <w:p w:rsidR="00402129" w:rsidRPr="008D27AA" w:rsidRDefault="00402129" w:rsidP="00402129">
      <w:r w:rsidRPr="008D27AA">
        <w:rPr>
          <w:b/>
        </w:rPr>
        <w:t xml:space="preserve">- </w:t>
      </w:r>
      <w:r w:rsidRPr="008D27AA">
        <w:t xml:space="preserve"> úroky, dobropisy, poistné plnenia</w:t>
      </w:r>
      <w:r w:rsidRPr="008D27AA">
        <w:rPr>
          <w:b/>
        </w:rPr>
        <w:t xml:space="preserve">, </w:t>
      </w:r>
      <w:r w:rsidRPr="008D27AA">
        <w:t>refundácie elektrickej energie, kurzové zisky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8"/>
        <w:gridCol w:w="3015"/>
      </w:tblGrid>
      <w:tr w:rsidR="00402129" w:rsidRPr="008D27AA" w:rsidTr="000F1D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D27AA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Rozpočet na rok 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D27AA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D27AA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8D27AA">
              <w:rPr>
                <w:b/>
              </w:rPr>
              <w:t>% plnenia</w:t>
            </w:r>
          </w:p>
        </w:tc>
      </w:tr>
      <w:tr w:rsidR="00402129" w:rsidRPr="008D27AA" w:rsidTr="000F1D1F">
        <w:trPr>
          <w:trHeight w:val="13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D27AA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128</w:t>
            </w:r>
            <w:r w:rsidRPr="008D27AA">
              <w:rPr>
                <w:b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D27AA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145,60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D27AA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8D27AA">
              <w:rPr>
                <w:b/>
              </w:rPr>
              <w:t>1</w:t>
            </w:r>
            <w:r>
              <w:rPr>
                <w:b/>
              </w:rPr>
              <w:t>13,75</w:t>
            </w:r>
          </w:p>
        </w:tc>
      </w:tr>
    </w:tbl>
    <w:p w:rsidR="000F1D1F" w:rsidRDefault="000F1D1F" w:rsidP="00402129">
      <w:pPr>
        <w:rPr>
          <w:b/>
        </w:rPr>
      </w:pPr>
    </w:p>
    <w:p w:rsidR="000F1D1F" w:rsidRDefault="000F1D1F" w:rsidP="00402129">
      <w:pPr>
        <w:rPr>
          <w:b/>
        </w:rPr>
      </w:pPr>
    </w:p>
    <w:p w:rsidR="000F1D1F" w:rsidRDefault="000F1D1F" w:rsidP="0040212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02129" w:rsidRPr="008D27AA" w:rsidRDefault="00402129" w:rsidP="00402129">
      <w:pPr>
        <w:rPr>
          <w:b/>
        </w:rPr>
      </w:pPr>
      <w:r w:rsidRPr="008D27AA">
        <w:rPr>
          <w:b/>
        </w:rPr>
        <w:lastRenderedPageBreak/>
        <w:t xml:space="preserve">1.4.) Bežné príjmy – decentralizačné dotácie a granty : </w:t>
      </w:r>
    </w:p>
    <w:p w:rsidR="00402129" w:rsidRPr="008D27AA" w:rsidRDefault="00402129" w:rsidP="0040212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7"/>
        <w:gridCol w:w="3015"/>
      </w:tblGrid>
      <w:tr w:rsidR="00402129" w:rsidRPr="008D27AA" w:rsidTr="000F1D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D27AA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Rozpočet na rok 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D27AA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D27AA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8D27AA">
              <w:rPr>
                <w:b/>
              </w:rPr>
              <w:t>% plnenia</w:t>
            </w:r>
          </w:p>
        </w:tc>
      </w:tr>
      <w:tr w:rsidR="00402129" w:rsidRPr="008D27AA" w:rsidTr="000F1D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D27AA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10.589,39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D27AA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10.589,39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D27AA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100,00</w:t>
            </w:r>
          </w:p>
        </w:tc>
      </w:tr>
    </w:tbl>
    <w:p w:rsidR="00402129" w:rsidRPr="006D17CD" w:rsidRDefault="00402129" w:rsidP="00402129">
      <w:pPr>
        <w:jc w:val="both"/>
        <w:rPr>
          <w:i/>
          <w:color w:val="FF0000"/>
        </w:rPr>
      </w:pPr>
    </w:p>
    <w:p w:rsidR="00402129" w:rsidRPr="00F357B7" w:rsidRDefault="00402129" w:rsidP="00402129">
      <w:pPr>
        <w:outlineLvl w:val="0"/>
        <w:rPr>
          <w:b/>
        </w:rPr>
      </w:pPr>
      <w:r w:rsidRPr="00F357B7">
        <w:rPr>
          <w:b/>
          <w:i/>
        </w:rPr>
        <w:t>Obci boli poskytnuté nasledujúce dotácie a granty</w:t>
      </w: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550"/>
        <w:gridCol w:w="1440"/>
        <w:gridCol w:w="3876"/>
      </w:tblGrid>
      <w:tr w:rsidR="00402129" w:rsidRPr="006D17CD" w:rsidTr="000F1D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rPr>
                <w:b/>
                <w:sz w:val="24"/>
                <w:szCs w:val="24"/>
              </w:rPr>
            </w:pPr>
            <w:r w:rsidRPr="005C085F">
              <w:rPr>
                <w:b/>
              </w:rPr>
              <w:t>P,č.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rPr>
                <w:b/>
                <w:sz w:val="24"/>
                <w:szCs w:val="24"/>
              </w:rPr>
            </w:pPr>
            <w:r w:rsidRPr="005C085F">
              <w:rPr>
                <w:b/>
              </w:rPr>
              <w:t>Poskytovateľ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rPr>
                <w:b/>
                <w:sz w:val="24"/>
                <w:szCs w:val="24"/>
              </w:rPr>
            </w:pPr>
            <w:r w:rsidRPr="005C085F">
              <w:rPr>
                <w:b/>
              </w:rPr>
              <w:t>Suma v €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rPr>
                <w:b/>
                <w:sz w:val="24"/>
                <w:szCs w:val="24"/>
              </w:rPr>
            </w:pPr>
            <w:r w:rsidRPr="005C085F">
              <w:rPr>
                <w:b/>
              </w:rPr>
              <w:t xml:space="preserve">Účel </w:t>
            </w:r>
          </w:p>
        </w:tc>
      </w:tr>
      <w:tr w:rsidR="00402129" w:rsidRPr="006D17CD" w:rsidTr="000F1D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rPr>
                <w:sz w:val="24"/>
                <w:szCs w:val="24"/>
              </w:rPr>
            </w:pPr>
            <w:r w:rsidRPr="005C085F">
              <w:rPr>
                <w:sz w:val="24"/>
                <w:szCs w:val="24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rPr>
                <w:sz w:val="24"/>
                <w:szCs w:val="24"/>
              </w:rPr>
            </w:pPr>
            <w:r w:rsidRPr="005C085F">
              <w:t xml:space="preserve">Minist. Dopr.,výst. a reg. Rozvoja SR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jc w:val="center"/>
              <w:rPr>
                <w:sz w:val="24"/>
                <w:szCs w:val="24"/>
              </w:rPr>
            </w:pPr>
            <w:r>
              <w:t xml:space="preserve">            45,92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rPr>
                <w:sz w:val="24"/>
                <w:szCs w:val="24"/>
              </w:rPr>
            </w:pPr>
            <w:r w:rsidRPr="005C085F">
              <w:t>Miestne a účelové komunikácie</w:t>
            </w:r>
          </w:p>
        </w:tc>
      </w:tr>
      <w:tr w:rsidR="00402129" w:rsidRPr="006D17CD" w:rsidTr="000F1D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rPr>
                <w:sz w:val="24"/>
                <w:szCs w:val="24"/>
              </w:rPr>
            </w:pPr>
            <w:r w:rsidRPr="005C085F">
              <w:rPr>
                <w:sz w:val="24"/>
                <w:szCs w:val="24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rPr>
                <w:sz w:val="24"/>
                <w:szCs w:val="24"/>
              </w:rPr>
            </w:pPr>
            <w:r w:rsidRPr="005C085F">
              <w:t>Minist. Dopr.,výst. a reg. Rozvoja SR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tabs>
                <w:tab w:val="center" w:pos="612"/>
                <w:tab w:val="right" w:pos="1224"/>
              </w:tabs>
              <w:rPr>
                <w:sz w:val="24"/>
                <w:szCs w:val="24"/>
              </w:rPr>
            </w:pPr>
            <w:r w:rsidRPr="005C085F">
              <w:t xml:space="preserve">        1.</w:t>
            </w:r>
            <w:r>
              <w:t>388,28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rPr>
                <w:sz w:val="24"/>
                <w:szCs w:val="24"/>
              </w:rPr>
            </w:pPr>
            <w:r w:rsidRPr="005C085F">
              <w:t>Spoločný stavebný úrad</w:t>
            </w:r>
          </w:p>
        </w:tc>
      </w:tr>
      <w:tr w:rsidR="00402129" w:rsidRPr="006D17CD" w:rsidTr="000F1D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rPr>
                <w:sz w:val="24"/>
                <w:szCs w:val="24"/>
              </w:rPr>
            </w:pPr>
            <w:r w:rsidRPr="005C085F">
              <w:rPr>
                <w:sz w:val="24"/>
                <w:szCs w:val="24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r w:rsidRPr="005C085F">
              <w:t>Minist.vnútra SR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tabs>
                <w:tab w:val="center" w:pos="612"/>
                <w:tab w:val="right" w:pos="1224"/>
              </w:tabs>
            </w:pPr>
            <w:r w:rsidRPr="005C085F">
              <w:t xml:space="preserve">            </w:t>
            </w:r>
            <w:r>
              <w:t xml:space="preserve"> </w:t>
            </w:r>
            <w:r w:rsidRPr="005C085F">
              <w:t xml:space="preserve"> </w:t>
            </w:r>
            <w:r>
              <w:t>99,34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r w:rsidRPr="005C085F">
              <w:t>Na životné prostredie</w:t>
            </w:r>
          </w:p>
        </w:tc>
      </w:tr>
      <w:tr w:rsidR="00402129" w:rsidRPr="006D17CD" w:rsidTr="000F1D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rPr>
                <w:sz w:val="24"/>
                <w:szCs w:val="24"/>
              </w:rPr>
            </w:pPr>
            <w:r w:rsidRPr="005C085F">
              <w:rPr>
                <w:sz w:val="24"/>
                <w:szCs w:val="24"/>
              </w:rPr>
              <w:t>4.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rPr>
                <w:sz w:val="24"/>
                <w:szCs w:val="24"/>
              </w:rPr>
            </w:pPr>
            <w:r w:rsidRPr="005C085F">
              <w:t>Okresný úrad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jc w:val="right"/>
              <w:rPr>
                <w:sz w:val="24"/>
                <w:szCs w:val="24"/>
              </w:rPr>
            </w:pPr>
            <w:r w:rsidRPr="005C085F">
              <w:t>2.</w:t>
            </w:r>
            <w:r>
              <w:t>500</w:t>
            </w:r>
            <w:r w:rsidRPr="005C085F">
              <w:t>,00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rPr>
                <w:sz w:val="24"/>
                <w:szCs w:val="24"/>
              </w:rPr>
            </w:pPr>
            <w:r w:rsidRPr="005C085F">
              <w:t>Dotácia na vzdelávanie v MŠ</w:t>
            </w:r>
          </w:p>
        </w:tc>
      </w:tr>
      <w:tr w:rsidR="00402129" w:rsidRPr="006D17CD" w:rsidTr="000F1D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rPr>
                <w:sz w:val="24"/>
                <w:szCs w:val="24"/>
              </w:rPr>
            </w:pPr>
            <w:r w:rsidRPr="005C085F">
              <w:rPr>
                <w:sz w:val="24"/>
                <w:szCs w:val="24"/>
              </w:rPr>
              <w:t>5.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rPr>
                <w:sz w:val="24"/>
                <w:szCs w:val="24"/>
              </w:rPr>
            </w:pPr>
            <w:r w:rsidRPr="005C085F">
              <w:t>Ministerstvo vnútra SR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jc w:val="center"/>
              <w:rPr>
                <w:sz w:val="24"/>
                <w:szCs w:val="24"/>
              </w:rPr>
            </w:pPr>
            <w:r w:rsidRPr="005C085F">
              <w:t xml:space="preserve">         </w:t>
            </w:r>
            <w:r>
              <w:t>431,19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rPr>
                <w:sz w:val="24"/>
                <w:szCs w:val="24"/>
              </w:rPr>
            </w:pPr>
            <w:r w:rsidRPr="005C085F">
              <w:t>Register obyvateľstva</w:t>
            </w:r>
          </w:p>
        </w:tc>
      </w:tr>
      <w:tr w:rsidR="00402129" w:rsidRPr="006D17CD" w:rsidTr="000F1D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rPr>
                <w:sz w:val="24"/>
                <w:szCs w:val="24"/>
              </w:rPr>
            </w:pPr>
            <w:r w:rsidRPr="005C085F">
              <w:rPr>
                <w:sz w:val="24"/>
                <w:szCs w:val="24"/>
              </w:rPr>
              <w:t>6.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rPr>
                <w:sz w:val="24"/>
                <w:szCs w:val="24"/>
              </w:rPr>
            </w:pPr>
            <w:r w:rsidRPr="005C085F">
              <w:t>Okresný úrad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pPr>
              <w:jc w:val="center"/>
            </w:pPr>
            <w:r w:rsidRPr="005C085F">
              <w:t xml:space="preserve">   </w:t>
            </w:r>
            <w:r>
              <w:t xml:space="preserve">   </w:t>
            </w:r>
            <w:r w:rsidRPr="005C085F">
              <w:t xml:space="preserve">  </w:t>
            </w:r>
            <w:r>
              <w:t>605,66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C085F" w:rsidRDefault="00402129" w:rsidP="000F1D1F">
            <w:r w:rsidRPr="005C085F">
              <w:t>Voľby</w:t>
            </w:r>
            <w:r>
              <w:t xml:space="preserve"> Európsky parlament</w:t>
            </w:r>
          </w:p>
        </w:tc>
      </w:tr>
      <w:tr w:rsidR="00402129" w:rsidRPr="006D17CD" w:rsidTr="000F1D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5C085F" w:rsidRDefault="00402129" w:rsidP="000F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5C085F" w:rsidRDefault="00402129" w:rsidP="000F1D1F">
            <w:r>
              <w:t>Okresný úrad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5C085F" w:rsidRDefault="00402129" w:rsidP="000F1D1F">
            <w:pPr>
              <w:jc w:val="center"/>
            </w:pPr>
            <w:r>
              <w:t xml:space="preserve">       981,64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5C085F" w:rsidRDefault="00402129" w:rsidP="000F1D1F">
            <w:r>
              <w:t>Voľby prezident</w:t>
            </w:r>
          </w:p>
        </w:tc>
      </w:tr>
      <w:tr w:rsidR="00402129" w:rsidRPr="006D17CD" w:rsidTr="000F1D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Default="00402129" w:rsidP="000F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Default="00402129" w:rsidP="000F1D1F">
            <w:r>
              <w:t>Okresný úrad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Default="00402129" w:rsidP="000F1D1F">
            <w:pPr>
              <w:jc w:val="center"/>
            </w:pPr>
            <w:r>
              <w:t xml:space="preserve">   3.751,20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Default="00402129" w:rsidP="000F1D1F">
            <w:r>
              <w:t>Stravovacie návyky dieťaťa</w:t>
            </w:r>
          </w:p>
        </w:tc>
      </w:tr>
    </w:tbl>
    <w:p w:rsidR="00402129" w:rsidRDefault="00402129" w:rsidP="00402129">
      <w:pPr>
        <w:spacing w:line="360" w:lineRule="auto"/>
        <w:jc w:val="both"/>
        <w:rPr>
          <w:noProof/>
        </w:rPr>
      </w:pPr>
      <w:r w:rsidRPr="00F357B7">
        <w:rPr>
          <w:noProof/>
        </w:rPr>
        <w:t>Granty a transfery boli účelovo viazané a boli použité v súlade s ich účelom.</w:t>
      </w:r>
    </w:p>
    <w:p w:rsidR="000F1D1F" w:rsidRDefault="000F1D1F" w:rsidP="00402129">
      <w:pPr>
        <w:spacing w:line="360" w:lineRule="auto"/>
        <w:jc w:val="both"/>
        <w:rPr>
          <w:noProof/>
        </w:rPr>
      </w:pPr>
    </w:p>
    <w:p w:rsidR="000F1D1F" w:rsidRPr="00F357B7" w:rsidRDefault="000F1D1F" w:rsidP="00402129">
      <w:pPr>
        <w:spacing w:line="360" w:lineRule="auto"/>
        <w:jc w:val="both"/>
        <w:rPr>
          <w:noProof/>
        </w:rPr>
      </w:pPr>
    </w:p>
    <w:p w:rsidR="00402129" w:rsidRPr="00F357B7" w:rsidRDefault="00402129" w:rsidP="00402129">
      <w:pPr>
        <w:spacing w:line="360" w:lineRule="auto"/>
        <w:jc w:val="both"/>
        <w:rPr>
          <w:b/>
        </w:rPr>
      </w:pPr>
      <w:r w:rsidRPr="00F357B7">
        <w:rPr>
          <w:b/>
        </w:rPr>
        <w:t xml:space="preserve">2) Kapitálové príjmy 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402129" w:rsidRPr="00F357B7" w:rsidTr="000F1D1F">
        <w:trPr>
          <w:trHeight w:val="42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F357B7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Rozpočet na rok 2019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F357B7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F357B7">
              <w:rPr>
                <w:b/>
              </w:rPr>
              <w:t>Skutočnosť</w:t>
            </w:r>
            <w:r>
              <w:rPr>
                <w:b/>
              </w:rPr>
              <w:t xml:space="preserve"> k 31.12.2019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F357B7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F357B7">
              <w:rPr>
                <w:b/>
              </w:rPr>
              <w:t>% plnenia</w:t>
            </w:r>
          </w:p>
        </w:tc>
      </w:tr>
      <w:tr w:rsidR="00402129" w:rsidRPr="00F357B7" w:rsidTr="000F1D1F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F357B7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110.922,00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F357B7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F357B7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0,00</w:t>
            </w:r>
          </w:p>
        </w:tc>
      </w:tr>
    </w:tbl>
    <w:p w:rsidR="00402129" w:rsidRPr="005163D6" w:rsidRDefault="00402129" w:rsidP="00402129">
      <w:pPr>
        <w:jc w:val="both"/>
        <w:rPr>
          <w:b/>
        </w:rPr>
      </w:pPr>
    </w:p>
    <w:p w:rsidR="00402129" w:rsidRPr="005163D6" w:rsidRDefault="00402129" w:rsidP="00402129">
      <w:pPr>
        <w:jc w:val="both"/>
        <w:rPr>
          <w:b/>
        </w:rPr>
      </w:pPr>
      <w:r w:rsidRPr="005163D6">
        <w:rPr>
          <w:b/>
        </w:rPr>
        <w:t>a) Príjem kapitálový transfer :</w:t>
      </w:r>
    </w:p>
    <w:p w:rsidR="00402129" w:rsidRPr="005163D6" w:rsidRDefault="00402129" w:rsidP="00402129">
      <w:pPr>
        <w:jc w:val="both"/>
      </w:pPr>
      <w:r w:rsidRPr="005163D6">
        <w:t xml:space="preserve">Z rozpočtovaných </w:t>
      </w:r>
      <w:r>
        <w:rPr>
          <w:b/>
        </w:rPr>
        <w:t>110.922,00</w:t>
      </w:r>
      <w:r w:rsidRPr="005163D6">
        <w:rPr>
          <w:b/>
        </w:rPr>
        <w:t xml:space="preserve"> €</w:t>
      </w:r>
      <w:r w:rsidRPr="005163D6">
        <w:t xml:space="preserve"> bol skutočný príjem k 31.12.20</w:t>
      </w:r>
      <w:r>
        <w:t>19</w:t>
      </w:r>
      <w:r w:rsidRPr="005163D6">
        <w:t xml:space="preserve"> vo </w:t>
      </w:r>
      <w:r w:rsidRPr="005163D6">
        <w:rPr>
          <w:b/>
        </w:rPr>
        <w:t xml:space="preserve">výške  </w:t>
      </w:r>
      <w:r>
        <w:rPr>
          <w:b/>
        </w:rPr>
        <w:t>0,00</w:t>
      </w:r>
      <w:r w:rsidRPr="005163D6">
        <w:rPr>
          <w:b/>
        </w:rPr>
        <w:t xml:space="preserve"> €,</w:t>
      </w:r>
      <w:r w:rsidRPr="005163D6">
        <w:t xml:space="preserve"> čo je </w:t>
      </w:r>
    </w:p>
    <w:p w:rsidR="00402129" w:rsidRPr="006D17CD" w:rsidRDefault="00402129" w:rsidP="00402129">
      <w:pPr>
        <w:jc w:val="both"/>
        <w:rPr>
          <w:b/>
          <w:color w:val="FF0000"/>
        </w:rPr>
      </w:pPr>
      <w:r>
        <w:t>0,00</w:t>
      </w:r>
      <w:r w:rsidRPr="005163D6">
        <w:t xml:space="preserve"> %  plnenie. </w:t>
      </w:r>
      <w:r w:rsidRPr="005163D6">
        <w:rPr>
          <w:b/>
        </w:rPr>
        <w:t>Ide o</w:t>
      </w:r>
      <w:r>
        <w:rPr>
          <w:b/>
        </w:rPr>
        <w:t> </w:t>
      </w:r>
      <w:r w:rsidRPr="005163D6">
        <w:rPr>
          <w:b/>
        </w:rPr>
        <w:t>príj</w:t>
      </w:r>
      <w:r>
        <w:rPr>
          <w:b/>
        </w:rPr>
        <w:t>my z Eurofondov.</w:t>
      </w:r>
    </w:p>
    <w:p w:rsidR="00402129" w:rsidRPr="005163D6" w:rsidRDefault="00402129" w:rsidP="00402129">
      <w:pPr>
        <w:outlineLvl w:val="0"/>
        <w:rPr>
          <w:b/>
        </w:rPr>
      </w:pPr>
      <w:r w:rsidRPr="005163D6">
        <w:rPr>
          <w:b/>
          <w:i/>
        </w:rPr>
        <w:t>Obci neboli poskytnuté žiadne kapitálové  dotácie a granty</w:t>
      </w: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550"/>
        <w:gridCol w:w="1440"/>
        <w:gridCol w:w="3876"/>
      </w:tblGrid>
      <w:tr w:rsidR="00402129" w:rsidRPr="005163D6" w:rsidTr="000F1D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163D6" w:rsidRDefault="00402129" w:rsidP="000F1D1F">
            <w:pPr>
              <w:rPr>
                <w:b/>
                <w:sz w:val="24"/>
                <w:szCs w:val="24"/>
              </w:rPr>
            </w:pPr>
            <w:r w:rsidRPr="005163D6">
              <w:rPr>
                <w:b/>
              </w:rPr>
              <w:t>P,č.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163D6" w:rsidRDefault="00402129" w:rsidP="000F1D1F">
            <w:pPr>
              <w:rPr>
                <w:b/>
                <w:sz w:val="24"/>
                <w:szCs w:val="24"/>
              </w:rPr>
            </w:pPr>
            <w:r w:rsidRPr="005163D6">
              <w:rPr>
                <w:b/>
              </w:rPr>
              <w:t>Poskytovateľ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163D6" w:rsidRDefault="00402129" w:rsidP="000F1D1F">
            <w:pPr>
              <w:rPr>
                <w:b/>
                <w:sz w:val="24"/>
                <w:szCs w:val="24"/>
              </w:rPr>
            </w:pPr>
            <w:r w:rsidRPr="005163D6">
              <w:rPr>
                <w:b/>
              </w:rPr>
              <w:t>Suma v €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163D6" w:rsidRDefault="00402129" w:rsidP="000F1D1F">
            <w:pPr>
              <w:rPr>
                <w:b/>
                <w:sz w:val="24"/>
                <w:szCs w:val="24"/>
              </w:rPr>
            </w:pPr>
            <w:r w:rsidRPr="005163D6">
              <w:rPr>
                <w:b/>
              </w:rPr>
              <w:t xml:space="preserve">Účel </w:t>
            </w:r>
          </w:p>
        </w:tc>
      </w:tr>
      <w:tr w:rsidR="00402129" w:rsidRPr="005163D6" w:rsidTr="000F1D1F">
        <w:trPr>
          <w:trHeight w:val="4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5163D6" w:rsidRDefault="00402129" w:rsidP="000F1D1F">
            <w:pPr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163D6" w:rsidRDefault="00402129" w:rsidP="000F1D1F">
            <w:pPr>
              <w:rPr>
                <w:sz w:val="24"/>
                <w:szCs w:val="24"/>
              </w:rPr>
            </w:pPr>
            <w:r>
              <w:t>xxx</w:t>
            </w:r>
            <w:r w:rsidRPr="005163D6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163D6" w:rsidRDefault="00402129" w:rsidP="000F1D1F">
            <w:pPr>
              <w:rPr>
                <w:sz w:val="24"/>
                <w:szCs w:val="24"/>
              </w:rPr>
            </w:pPr>
            <w:r>
              <w:t>0,</w:t>
            </w:r>
            <w:r w:rsidRPr="005163D6">
              <w:t>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163D6" w:rsidRDefault="00402129" w:rsidP="000F1D1F">
            <w:pPr>
              <w:rPr>
                <w:sz w:val="24"/>
                <w:szCs w:val="24"/>
              </w:rPr>
            </w:pPr>
            <w:r>
              <w:t>xxx</w:t>
            </w:r>
          </w:p>
        </w:tc>
      </w:tr>
    </w:tbl>
    <w:p w:rsidR="000F1D1F" w:rsidRDefault="00402129" w:rsidP="00402129">
      <w:pPr>
        <w:rPr>
          <w:b/>
        </w:rPr>
      </w:pPr>
      <w:r w:rsidRPr="007101DA">
        <w:rPr>
          <w:b/>
        </w:rPr>
        <w:t xml:space="preserve"> </w:t>
      </w:r>
      <w:r w:rsidR="000F1D1F"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02129" w:rsidRPr="007101DA" w:rsidRDefault="00402129" w:rsidP="00402129">
      <w:pPr>
        <w:rPr>
          <w:b/>
        </w:rPr>
      </w:pPr>
      <w:r w:rsidRPr="007101DA">
        <w:rPr>
          <w:b/>
        </w:rPr>
        <w:lastRenderedPageBreak/>
        <w:t xml:space="preserve">3) Príjmové finančné operácie 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402129" w:rsidRPr="007101DA" w:rsidTr="000F1D1F">
        <w:trPr>
          <w:trHeight w:val="4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7101DA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Rozpočet na rok 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7101DA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7101DA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7101DA">
              <w:rPr>
                <w:b/>
              </w:rPr>
              <w:t>% plnenia</w:t>
            </w:r>
          </w:p>
        </w:tc>
      </w:tr>
      <w:tr w:rsidR="00402129" w:rsidRPr="007101DA" w:rsidTr="000F1D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7101DA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7101DA">
              <w:rPr>
                <w:b/>
              </w:rPr>
              <w:t>2</w:t>
            </w:r>
            <w:r>
              <w:rPr>
                <w:b/>
              </w:rPr>
              <w:t>97.975,46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7101DA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7101DA">
              <w:rPr>
                <w:b/>
              </w:rPr>
              <w:t xml:space="preserve"> </w:t>
            </w:r>
            <w:r>
              <w:rPr>
                <w:b/>
              </w:rPr>
              <w:t>84.529,22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7101DA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28,36</w:t>
            </w:r>
          </w:p>
        </w:tc>
      </w:tr>
    </w:tbl>
    <w:p w:rsidR="00402129" w:rsidRPr="007101DA" w:rsidRDefault="00402129" w:rsidP="00402129">
      <w:pPr>
        <w:jc w:val="both"/>
      </w:pPr>
    </w:p>
    <w:p w:rsidR="00402129" w:rsidRPr="007101DA" w:rsidRDefault="00402129" w:rsidP="00402129">
      <w:pPr>
        <w:jc w:val="both"/>
      </w:pPr>
      <w:r>
        <w:t>V roku 2019</w:t>
      </w:r>
      <w:r w:rsidRPr="007101DA">
        <w:t xml:space="preserve"> bolo  schválené použitie rezervného fondu vo výške </w:t>
      </w:r>
      <w:r>
        <w:rPr>
          <w:b/>
        </w:rPr>
        <w:t>25.272,52</w:t>
      </w:r>
      <w:r w:rsidRPr="007101DA">
        <w:rPr>
          <w:b/>
        </w:rPr>
        <w:t xml:space="preserve"> €</w:t>
      </w:r>
      <w:r w:rsidRPr="007101DA">
        <w:t xml:space="preserve">  a skutočne použité </w:t>
      </w:r>
      <w:r>
        <w:t xml:space="preserve">11.826,28 € čo predstavuje 46,79 </w:t>
      </w:r>
      <w:r w:rsidRPr="007101DA">
        <w:t>%.</w:t>
      </w:r>
    </w:p>
    <w:p w:rsidR="00402129" w:rsidRPr="007101DA" w:rsidRDefault="00402129" w:rsidP="00402129">
      <w:pPr>
        <w:jc w:val="both"/>
      </w:pPr>
      <w:r>
        <w:t>V roku 2019  obec zriadila dlhodobý bankový úver vo výške 72.702,94 € na vykrytie faktúry Betonic kanalizácia ul. Športová vo výške 72.702,94 €., čo je 100 %</w:t>
      </w:r>
    </w:p>
    <w:p w:rsidR="000F1D1F" w:rsidRDefault="000F1D1F" w:rsidP="00402129">
      <w:pPr>
        <w:rPr>
          <w:b/>
          <w:i/>
          <w:iCs/>
          <w:sz w:val="32"/>
          <w:szCs w:val="32"/>
        </w:rPr>
      </w:pPr>
    </w:p>
    <w:p w:rsidR="000F1D1F" w:rsidRDefault="000F1D1F" w:rsidP="00402129">
      <w:pPr>
        <w:rPr>
          <w:b/>
          <w:i/>
          <w:iCs/>
          <w:sz w:val="32"/>
          <w:szCs w:val="32"/>
        </w:rPr>
      </w:pPr>
    </w:p>
    <w:p w:rsidR="00402129" w:rsidRPr="007101DA" w:rsidRDefault="00402129" w:rsidP="00402129">
      <w:pPr>
        <w:rPr>
          <w:b/>
          <w:i/>
          <w:iCs/>
          <w:sz w:val="32"/>
          <w:szCs w:val="32"/>
        </w:rPr>
      </w:pPr>
      <w:r w:rsidRPr="007101DA">
        <w:rPr>
          <w:b/>
          <w:i/>
          <w:iCs/>
          <w:sz w:val="32"/>
          <w:szCs w:val="32"/>
        </w:rPr>
        <w:t>3. Rozb</w:t>
      </w:r>
      <w:r>
        <w:rPr>
          <w:b/>
          <w:i/>
          <w:iCs/>
          <w:sz w:val="32"/>
          <w:szCs w:val="32"/>
        </w:rPr>
        <w:t>or čerpania výdavkov za rok 2019</w:t>
      </w:r>
      <w:r w:rsidRPr="007101DA">
        <w:rPr>
          <w:b/>
          <w:i/>
          <w:iCs/>
          <w:sz w:val="32"/>
          <w:szCs w:val="32"/>
        </w:rPr>
        <w:t xml:space="preserve"> v EUR.  </w:t>
      </w:r>
    </w:p>
    <w:p w:rsidR="00402129" w:rsidRPr="00B058EF" w:rsidRDefault="00402129" w:rsidP="004021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402129" w:rsidRPr="00B058EF" w:rsidTr="000F1D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058EF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Rozpočet na rok 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058EF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058EF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B058EF">
              <w:rPr>
                <w:b/>
              </w:rPr>
              <w:t>% plnenia</w:t>
            </w:r>
          </w:p>
        </w:tc>
      </w:tr>
      <w:tr w:rsidR="00402129" w:rsidRPr="00B058EF" w:rsidTr="000F1D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058EF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B058EF">
              <w:rPr>
                <w:b/>
              </w:rPr>
              <w:t>9</w:t>
            </w:r>
            <w:r>
              <w:rPr>
                <w:b/>
              </w:rPr>
              <w:t>03.619,71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058EF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502.154,16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058EF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B058EF">
              <w:rPr>
                <w:b/>
              </w:rPr>
              <w:t>5</w:t>
            </w:r>
            <w:r>
              <w:rPr>
                <w:b/>
              </w:rPr>
              <w:t>5,57</w:t>
            </w:r>
          </w:p>
        </w:tc>
      </w:tr>
    </w:tbl>
    <w:p w:rsidR="00402129" w:rsidRPr="00B058EF" w:rsidRDefault="00402129" w:rsidP="00402129">
      <w:pPr>
        <w:rPr>
          <w:b/>
        </w:rPr>
      </w:pPr>
      <w:r w:rsidRPr="00B058EF">
        <w:rPr>
          <w:b/>
        </w:rPr>
        <w:t xml:space="preserve"> </w:t>
      </w:r>
    </w:p>
    <w:p w:rsidR="000F1D1F" w:rsidRDefault="000F1D1F" w:rsidP="00402129">
      <w:pPr>
        <w:rPr>
          <w:b/>
        </w:rPr>
      </w:pPr>
    </w:p>
    <w:p w:rsidR="00402129" w:rsidRPr="00B058EF" w:rsidRDefault="00402129" w:rsidP="00402129">
      <w:pPr>
        <w:rPr>
          <w:b/>
        </w:rPr>
      </w:pPr>
      <w:r w:rsidRPr="00B058EF">
        <w:rPr>
          <w:b/>
        </w:rPr>
        <w:t>1) Bežné výdavky :</w:t>
      </w:r>
    </w:p>
    <w:tbl>
      <w:tblPr>
        <w:tblpPr w:leftFromText="141" w:rightFromText="141" w:bottomFromText="16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402129" w:rsidRPr="006D17CD" w:rsidTr="000F1D1F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A37758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Rozpočet na rok 2019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A37758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A37758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A37758">
              <w:rPr>
                <w:b/>
              </w:rPr>
              <w:t>% plnenia</w:t>
            </w:r>
          </w:p>
        </w:tc>
      </w:tr>
      <w:tr w:rsidR="00402129" w:rsidRPr="006D17CD" w:rsidTr="000F1D1F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A37758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530.103,39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A37758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A37758">
              <w:rPr>
                <w:b/>
              </w:rPr>
              <w:t>4</w:t>
            </w:r>
            <w:r>
              <w:rPr>
                <w:b/>
              </w:rPr>
              <w:t>59.787,80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A37758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86,73</w:t>
            </w:r>
          </w:p>
        </w:tc>
      </w:tr>
    </w:tbl>
    <w:p w:rsidR="00402129" w:rsidRPr="004B4A08" w:rsidRDefault="00402129" w:rsidP="00402129">
      <w:r w:rsidRPr="006D17CD">
        <w:rPr>
          <w:b/>
          <w:color w:val="FF0000"/>
        </w:rPr>
        <w:t xml:space="preserve"> </w:t>
      </w:r>
      <w:r w:rsidRPr="004B4A08">
        <w:t xml:space="preserve">v tom: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1743"/>
        <w:gridCol w:w="2119"/>
        <w:gridCol w:w="1531"/>
      </w:tblGrid>
      <w:tr w:rsidR="00402129" w:rsidRPr="004B4A08" w:rsidTr="000F1D1F">
        <w:trPr>
          <w:trHeight w:val="339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B4A08" w:rsidRDefault="00402129" w:rsidP="000F1D1F">
            <w:pPr>
              <w:rPr>
                <w:b/>
                <w:sz w:val="24"/>
                <w:szCs w:val="24"/>
              </w:rPr>
            </w:pPr>
            <w:r w:rsidRPr="004B4A08">
              <w:rPr>
                <w:b/>
              </w:rPr>
              <w:t xml:space="preserve">Funkčná klasifikácia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B4A08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4B4A08">
              <w:rPr>
                <w:b/>
              </w:rPr>
              <w:t>Skutočnosť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B4A08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4B4A08">
              <w:rPr>
                <w:b/>
              </w:rPr>
              <w:t>Rozpočet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B4A08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4B4A08">
              <w:rPr>
                <w:b/>
              </w:rPr>
              <w:t>% plnenia</w:t>
            </w:r>
          </w:p>
        </w:tc>
      </w:tr>
      <w:tr w:rsidR="00402129" w:rsidRPr="004B4A08" w:rsidTr="000F1D1F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B4A08" w:rsidRDefault="00402129" w:rsidP="000F1D1F">
            <w:pPr>
              <w:rPr>
                <w:sz w:val="24"/>
                <w:szCs w:val="24"/>
              </w:rPr>
            </w:pPr>
            <w:r w:rsidRPr="004B4A08">
              <w:t>Správa obce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B4A08" w:rsidRDefault="00402129" w:rsidP="000F1D1F">
            <w:pPr>
              <w:jc w:val="right"/>
              <w:rPr>
                <w:sz w:val="24"/>
                <w:szCs w:val="24"/>
              </w:rPr>
            </w:pPr>
            <w:r>
              <w:t>198.419,73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B4A08" w:rsidRDefault="00402129" w:rsidP="000F1D1F">
            <w:pPr>
              <w:jc w:val="right"/>
              <w:rPr>
                <w:sz w:val="24"/>
                <w:szCs w:val="24"/>
              </w:rPr>
            </w:pPr>
            <w:r w:rsidRPr="004B4A08">
              <w:t>2</w:t>
            </w:r>
            <w:r>
              <w:t>34.251,00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B4A08" w:rsidRDefault="00402129" w:rsidP="000F1D1F">
            <w:pPr>
              <w:jc w:val="center"/>
              <w:rPr>
                <w:b/>
              </w:rPr>
            </w:pPr>
            <w:r>
              <w:rPr>
                <w:b/>
              </w:rPr>
              <w:t>84,70</w:t>
            </w:r>
          </w:p>
        </w:tc>
      </w:tr>
      <w:tr w:rsidR="00402129" w:rsidRPr="006D17CD" w:rsidTr="000F1D1F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B4A08" w:rsidRDefault="00402129" w:rsidP="000F1D1F">
            <w:pPr>
              <w:rPr>
                <w:sz w:val="24"/>
                <w:szCs w:val="24"/>
              </w:rPr>
            </w:pPr>
            <w:r w:rsidRPr="004B4A08">
              <w:t>Bankové poplatky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B4A08" w:rsidRDefault="00402129" w:rsidP="000F1D1F">
            <w:pPr>
              <w:jc w:val="right"/>
              <w:rPr>
                <w:sz w:val="24"/>
                <w:szCs w:val="24"/>
              </w:rPr>
            </w:pPr>
            <w:r>
              <w:t>444,20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B4A08" w:rsidRDefault="00402129" w:rsidP="000F1D1F">
            <w:pPr>
              <w:jc w:val="right"/>
              <w:rPr>
                <w:sz w:val="24"/>
                <w:szCs w:val="24"/>
              </w:rPr>
            </w:pPr>
            <w:r>
              <w:t>710,00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B4A08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4B4A08">
              <w:rPr>
                <w:b/>
              </w:rPr>
              <w:t>6</w:t>
            </w:r>
            <w:r>
              <w:rPr>
                <w:b/>
              </w:rPr>
              <w:t>2,56</w:t>
            </w:r>
          </w:p>
        </w:tc>
      </w:tr>
      <w:tr w:rsidR="00402129" w:rsidRPr="006D17CD" w:rsidTr="000F1D1F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EE5C64" w:rsidRDefault="00402129" w:rsidP="000F1D1F">
            <w:r w:rsidRPr="00EE5C64">
              <w:t xml:space="preserve">Všeobecné verejné služby          (Voľby do </w:t>
            </w:r>
            <w:r>
              <w:t>EP a Voľby prezidenta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EE5C64" w:rsidRDefault="00402129" w:rsidP="000F1D1F">
            <w:pPr>
              <w:jc w:val="right"/>
            </w:pPr>
            <w:r>
              <w:t>1.587,30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EE5C64" w:rsidRDefault="00402129" w:rsidP="000F1D1F">
            <w:pPr>
              <w:jc w:val="right"/>
            </w:pPr>
            <w:r>
              <w:t>1.587,30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EE5C64" w:rsidRDefault="00402129" w:rsidP="000F1D1F">
            <w:pPr>
              <w:jc w:val="center"/>
              <w:rPr>
                <w:b/>
              </w:rPr>
            </w:pPr>
            <w:r w:rsidRPr="00EE5C64">
              <w:rPr>
                <w:b/>
              </w:rPr>
              <w:t>100</w:t>
            </w:r>
          </w:p>
        </w:tc>
      </w:tr>
      <w:tr w:rsidR="00402129" w:rsidRPr="006D17CD" w:rsidTr="000F1D1F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EE5C64" w:rsidRDefault="00402129" w:rsidP="000F1D1F">
            <w:r w:rsidRPr="00EE5C64">
              <w:t>Civilná ochrana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EE5C64" w:rsidRDefault="00402129" w:rsidP="000F1D1F">
            <w:pPr>
              <w:jc w:val="center"/>
            </w:pPr>
            <w:r w:rsidRPr="00EE5C64">
              <w:t xml:space="preserve">                90,00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EE5C64" w:rsidRDefault="00402129" w:rsidP="000F1D1F">
            <w:pPr>
              <w:jc w:val="right"/>
            </w:pPr>
            <w:r w:rsidRPr="00EE5C64">
              <w:t>90,00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EE5C64" w:rsidRDefault="00402129" w:rsidP="000F1D1F">
            <w:pPr>
              <w:jc w:val="center"/>
              <w:rPr>
                <w:b/>
              </w:rPr>
            </w:pPr>
            <w:r w:rsidRPr="00EE5C64">
              <w:rPr>
                <w:b/>
              </w:rPr>
              <w:t>100</w:t>
            </w:r>
          </w:p>
        </w:tc>
      </w:tr>
      <w:tr w:rsidR="00402129" w:rsidRPr="006D17CD" w:rsidTr="000F1D1F">
        <w:trPr>
          <w:trHeight w:val="10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EE5C64" w:rsidRDefault="00402129" w:rsidP="000F1D1F">
            <w:pPr>
              <w:rPr>
                <w:sz w:val="24"/>
                <w:szCs w:val="24"/>
              </w:rPr>
            </w:pPr>
            <w:r w:rsidRPr="00EE5C64">
              <w:t>Požiarna ochrana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EE5C64" w:rsidRDefault="00402129" w:rsidP="000F1D1F">
            <w:pPr>
              <w:jc w:val="center"/>
              <w:rPr>
                <w:sz w:val="24"/>
                <w:szCs w:val="24"/>
              </w:rPr>
            </w:pPr>
            <w:r w:rsidRPr="00EE5C64">
              <w:t xml:space="preserve">      </w:t>
            </w:r>
            <w:r>
              <w:t xml:space="preserve">       </w:t>
            </w:r>
            <w:r w:rsidRPr="00EE5C64">
              <w:t xml:space="preserve">     </w:t>
            </w:r>
            <w:r>
              <w:t>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EE5C64" w:rsidRDefault="00402129" w:rsidP="000F1D1F">
            <w:pPr>
              <w:jc w:val="right"/>
              <w:rPr>
                <w:sz w:val="24"/>
                <w:szCs w:val="24"/>
              </w:rPr>
            </w:pPr>
            <w:r w:rsidRPr="00EE5C64">
              <w:t>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EE5C64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0,00</w:t>
            </w:r>
          </w:p>
        </w:tc>
      </w:tr>
      <w:tr w:rsidR="00402129" w:rsidRPr="006D17CD" w:rsidTr="000F1D1F">
        <w:trPr>
          <w:trHeight w:val="172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F619D4" w:rsidRDefault="00402129" w:rsidP="000F1D1F">
            <w:pPr>
              <w:rPr>
                <w:sz w:val="24"/>
                <w:szCs w:val="24"/>
              </w:rPr>
            </w:pPr>
            <w:r w:rsidRPr="00F619D4">
              <w:t>Miestne komunikácie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F619D4" w:rsidRDefault="00402129" w:rsidP="000F1D1F">
            <w:pPr>
              <w:jc w:val="right"/>
              <w:rPr>
                <w:sz w:val="24"/>
                <w:szCs w:val="24"/>
              </w:rPr>
            </w:pPr>
            <w:r w:rsidRPr="00F619D4">
              <w:t>2.</w:t>
            </w:r>
            <w:r>
              <w:t>592,31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F619D4" w:rsidRDefault="00402129" w:rsidP="000F1D1F">
            <w:pPr>
              <w:jc w:val="right"/>
              <w:rPr>
                <w:sz w:val="24"/>
                <w:szCs w:val="24"/>
              </w:rPr>
            </w:pPr>
            <w:r>
              <w:t>5.487,00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F619D4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47,24</w:t>
            </w:r>
          </w:p>
        </w:tc>
      </w:tr>
      <w:tr w:rsidR="00402129" w:rsidRPr="006D17CD" w:rsidTr="000F1D1F">
        <w:trPr>
          <w:trHeight w:val="252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F619D4" w:rsidRDefault="00402129" w:rsidP="000F1D1F">
            <w:pPr>
              <w:rPr>
                <w:sz w:val="24"/>
                <w:szCs w:val="24"/>
              </w:rPr>
            </w:pPr>
            <w:r w:rsidRPr="00F619D4">
              <w:t>Komunálny odpad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F619D4" w:rsidRDefault="00402129" w:rsidP="000F1D1F">
            <w:pPr>
              <w:jc w:val="right"/>
              <w:rPr>
                <w:sz w:val="24"/>
                <w:szCs w:val="24"/>
              </w:rPr>
            </w:pPr>
            <w:r w:rsidRPr="00F619D4">
              <w:t>3</w:t>
            </w:r>
            <w:r>
              <w:t>9.220,95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F619D4" w:rsidRDefault="00402129" w:rsidP="000F1D1F">
            <w:pPr>
              <w:jc w:val="right"/>
              <w:rPr>
                <w:sz w:val="24"/>
                <w:szCs w:val="24"/>
              </w:rPr>
            </w:pPr>
            <w:r w:rsidRPr="00F619D4">
              <w:t>38.</w:t>
            </w:r>
            <w:r>
              <w:t>300,00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F619D4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102,40</w:t>
            </w:r>
          </w:p>
        </w:tc>
      </w:tr>
      <w:tr w:rsidR="00402129" w:rsidRPr="006D17CD" w:rsidTr="000F1D1F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F619D4" w:rsidRDefault="00402129" w:rsidP="000F1D1F">
            <w:pPr>
              <w:rPr>
                <w:sz w:val="24"/>
                <w:szCs w:val="24"/>
              </w:rPr>
            </w:pPr>
            <w:r w:rsidRPr="00F619D4">
              <w:t>Spoločný  SSÚ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F619D4" w:rsidRDefault="00402129" w:rsidP="000F1D1F">
            <w:pPr>
              <w:jc w:val="right"/>
              <w:rPr>
                <w:sz w:val="24"/>
                <w:szCs w:val="24"/>
              </w:rPr>
            </w:pPr>
            <w:r w:rsidRPr="00F619D4">
              <w:t>1</w:t>
            </w:r>
            <w:r>
              <w:t>3.750,33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F619D4" w:rsidRDefault="00402129" w:rsidP="000F1D1F">
            <w:pPr>
              <w:jc w:val="right"/>
              <w:rPr>
                <w:sz w:val="24"/>
                <w:szCs w:val="24"/>
              </w:rPr>
            </w:pPr>
            <w:r w:rsidRPr="00F619D4">
              <w:t>1</w:t>
            </w:r>
            <w:r>
              <w:t>4.351,00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F619D4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F619D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5,81</w:t>
            </w:r>
          </w:p>
        </w:tc>
      </w:tr>
      <w:tr w:rsidR="00402129" w:rsidRPr="006D17CD" w:rsidTr="000F1D1F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F619D4" w:rsidRDefault="00402129" w:rsidP="000F1D1F">
            <w:pPr>
              <w:rPr>
                <w:sz w:val="24"/>
                <w:szCs w:val="24"/>
              </w:rPr>
            </w:pPr>
            <w:r w:rsidRPr="00F619D4">
              <w:lastRenderedPageBreak/>
              <w:t>Služby obce, menšie obecné služby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F619D4" w:rsidRDefault="00402129" w:rsidP="000F1D1F">
            <w:pPr>
              <w:jc w:val="right"/>
              <w:rPr>
                <w:sz w:val="24"/>
                <w:szCs w:val="24"/>
              </w:rPr>
            </w:pPr>
            <w:r>
              <w:t>5,00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F619D4" w:rsidRDefault="00402129" w:rsidP="000F1D1F">
            <w:pPr>
              <w:jc w:val="right"/>
              <w:rPr>
                <w:sz w:val="24"/>
                <w:szCs w:val="24"/>
              </w:rPr>
            </w:pPr>
            <w:r w:rsidRPr="00F619D4">
              <w:t>2.</w:t>
            </w:r>
            <w:r>
              <w:t>1</w:t>
            </w:r>
            <w:r w:rsidRPr="00F619D4">
              <w:t>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F619D4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0,23</w:t>
            </w:r>
          </w:p>
        </w:tc>
      </w:tr>
      <w:tr w:rsidR="00402129" w:rsidRPr="006D17CD" w:rsidTr="000F1D1F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2D7F62" w:rsidRDefault="00402129" w:rsidP="000F1D1F">
            <w:pPr>
              <w:rPr>
                <w:sz w:val="24"/>
                <w:szCs w:val="24"/>
              </w:rPr>
            </w:pPr>
            <w:r w:rsidRPr="002D7F62">
              <w:t>Verejné osvetlenie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2D7F62" w:rsidRDefault="00402129" w:rsidP="000F1D1F">
            <w:pPr>
              <w:jc w:val="right"/>
              <w:rPr>
                <w:sz w:val="24"/>
                <w:szCs w:val="24"/>
              </w:rPr>
            </w:pPr>
            <w:r>
              <w:t>7.260,32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2D7F62" w:rsidRDefault="00402129" w:rsidP="000F1D1F">
            <w:pPr>
              <w:jc w:val="right"/>
              <w:rPr>
                <w:sz w:val="24"/>
                <w:szCs w:val="24"/>
              </w:rPr>
            </w:pPr>
            <w:r>
              <w:t>9.978,00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2D7F62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72,76</w:t>
            </w:r>
          </w:p>
        </w:tc>
      </w:tr>
      <w:tr w:rsidR="00402129" w:rsidRPr="006D17CD" w:rsidTr="000F1D1F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2D7F62" w:rsidRDefault="00402129" w:rsidP="000F1D1F">
            <w:pPr>
              <w:rPr>
                <w:sz w:val="24"/>
                <w:szCs w:val="24"/>
              </w:rPr>
            </w:pPr>
            <w:r w:rsidRPr="002D7F62">
              <w:t>Šport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2D7F62" w:rsidRDefault="00402129" w:rsidP="000F1D1F">
            <w:pPr>
              <w:jc w:val="right"/>
              <w:rPr>
                <w:sz w:val="24"/>
                <w:szCs w:val="24"/>
              </w:rPr>
            </w:pPr>
            <w:r>
              <w:t>8.045,32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2D7F62" w:rsidRDefault="00402129" w:rsidP="000F1D1F">
            <w:pPr>
              <w:jc w:val="right"/>
              <w:rPr>
                <w:sz w:val="24"/>
                <w:szCs w:val="24"/>
              </w:rPr>
            </w:pPr>
            <w:r w:rsidRPr="002D7F62">
              <w:t>8.</w:t>
            </w:r>
            <w:r>
              <w:t>739,00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2D7F62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2D7F62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2,06</w:t>
            </w:r>
          </w:p>
        </w:tc>
      </w:tr>
      <w:tr w:rsidR="00402129" w:rsidRPr="006D17CD" w:rsidTr="000F1D1F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504A9" w:rsidRDefault="00402129" w:rsidP="000F1D1F">
            <w:pPr>
              <w:rPr>
                <w:sz w:val="24"/>
                <w:szCs w:val="24"/>
              </w:rPr>
            </w:pPr>
            <w:r w:rsidRPr="005504A9">
              <w:t>Kultúra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504A9" w:rsidRDefault="00402129" w:rsidP="000F1D1F">
            <w:pPr>
              <w:jc w:val="right"/>
              <w:rPr>
                <w:sz w:val="24"/>
                <w:szCs w:val="24"/>
              </w:rPr>
            </w:pPr>
            <w:r>
              <w:t>2.107,09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504A9" w:rsidRDefault="00402129" w:rsidP="000F1D1F">
            <w:pPr>
              <w:rPr>
                <w:sz w:val="24"/>
                <w:szCs w:val="24"/>
              </w:rPr>
            </w:pPr>
            <w:r w:rsidRPr="005504A9">
              <w:t xml:space="preserve">                     </w:t>
            </w:r>
            <w:r>
              <w:t>5.164,00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504A9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40,80</w:t>
            </w:r>
          </w:p>
        </w:tc>
      </w:tr>
      <w:tr w:rsidR="00402129" w:rsidRPr="006D17CD" w:rsidTr="000F1D1F">
        <w:trPr>
          <w:trHeight w:val="2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504A9" w:rsidRDefault="00402129" w:rsidP="000F1D1F">
            <w:pPr>
              <w:rPr>
                <w:sz w:val="24"/>
                <w:szCs w:val="24"/>
              </w:rPr>
            </w:pPr>
            <w:r w:rsidRPr="005504A9">
              <w:t>Obecné noviny, rozhlas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504A9" w:rsidRDefault="00402129" w:rsidP="000F1D1F">
            <w:pPr>
              <w:jc w:val="right"/>
              <w:rPr>
                <w:sz w:val="24"/>
                <w:szCs w:val="24"/>
              </w:rPr>
            </w:pPr>
            <w:r>
              <w:t>1.087,00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504A9" w:rsidRDefault="00402129" w:rsidP="000F1D1F">
            <w:pPr>
              <w:jc w:val="center"/>
              <w:rPr>
                <w:sz w:val="24"/>
                <w:szCs w:val="24"/>
              </w:rPr>
            </w:pPr>
            <w:r w:rsidRPr="005504A9">
              <w:t xml:space="preserve">                   1.</w:t>
            </w:r>
            <w:r>
              <w:t>451</w:t>
            </w:r>
            <w:r w:rsidRPr="005504A9"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504A9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5504A9">
              <w:rPr>
                <w:b/>
                <w:sz w:val="24"/>
                <w:szCs w:val="24"/>
              </w:rPr>
              <w:t>74,</w:t>
            </w:r>
            <w:r>
              <w:rPr>
                <w:b/>
                <w:sz w:val="24"/>
                <w:szCs w:val="24"/>
              </w:rPr>
              <w:t>91</w:t>
            </w:r>
          </w:p>
        </w:tc>
      </w:tr>
      <w:tr w:rsidR="00402129" w:rsidRPr="006D17CD" w:rsidTr="000F1D1F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27E8D" w:rsidRDefault="00402129" w:rsidP="000F1D1F">
            <w:pPr>
              <w:rPr>
                <w:sz w:val="24"/>
                <w:szCs w:val="24"/>
              </w:rPr>
            </w:pPr>
            <w:r w:rsidRPr="00D27E8D">
              <w:t>Správa cintorína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27E8D" w:rsidRDefault="00402129" w:rsidP="000F1D1F">
            <w:pPr>
              <w:rPr>
                <w:sz w:val="24"/>
                <w:szCs w:val="24"/>
              </w:rPr>
            </w:pPr>
            <w:r w:rsidRPr="00D27E8D">
              <w:t xml:space="preserve">               1.</w:t>
            </w:r>
            <w:r>
              <w:t>474,02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27E8D" w:rsidRDefault="00402129" w:rsidP="000F1D1F">
            <w:pPr>
              <w:jc w:val="center"/>
              <w:rPr>
                <w:sz w:val="24"/>
                <w:szCs w:val="24"/>
              </w:rPr>
            </w:pPr>
            <w:r>
              <w:t xml:space="preserve">                   1.863,00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27E8D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79,12</w:t>
            </w:r>
          </w:p>
        </w:tc>
      </w:tr>
      <w:tr w:rsidR="00402129" w:rsidRPr="006D17CD" w:rsidTr="000F1D1F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27E8D" w:rsidRDefault="00402129" w:rsidP="000F1D1F">
            <w:pPr>
              <w:rPr>
                <w:sz w:val="24"/>
                <w:szCs w:val="24"/>
              </w:rPr>
            </w:pPr>
            <w:r w:rsidRPr="00D27E8D">
              <w:t>Materská škola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27E8D" w:rsidRDefault="00402129" w:rsidP="000F1D1F">
            <w:pPr>
              <w:jc w:val="right"/>
              <w:rPr>
                <w:sz w:val="24"/>
                <w:szCs w:val="24"/>
              </w:rPr>
            </w:pPr>
            <w:r w:rsidRPr="00D27E8D">
              <w:t>1</w:t>
            </w:r>
            <w:r>
              <w:t>28.770,46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27E8D" w:rsidRDefault="00402129" w:rsidP="000F1D1F">
            <w:pPr>
              <w:jc w:val="right"/>
              <w:rPr>
                <w:sz w:val="24"/>
                <w:szCs w:val="24"/>
              </w:rPr>
            </w:pPr>
            <w:r w:rsidRPr="00D27E8D">
              <w:t>1</w:t>
            </w:r>
            <w:r>
              <w:t>46.544,00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27E8D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87,87</w:t>
            </w:r>
          </w:p>
        </w:tc>
      </w:tr>
      <w:tr w:rsidR="00402129" w:rsidRPr="006D17CD" w:rsidTr="000F1D1F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27E8D" w:rsidRDefault="00402129" w:rsidP="000F1D1F">
            <w:r w:rsidRPr="00D27E8D">
              <w:t>Základná škola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27E8D" w:rsidRDefault="00402129" w:rsidP="000F1D1F">
            <w:pPr>
              <w:jc w:val="right"/>
            </w:pPr>
            <w:r w:rsidRPr="00D27E8D">
              <w:t>500,00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27E8D" w:rsidRDefault="00402129" w:rsidP="000F1D1F">
            <w:pPr>
              <w:jc w:val="right"/>
            </w:pPr>
            <w:r w:rsidRPr="00D27E8D">
              <w:t>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27E8D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D27E8D">
              <w:rPr>
                <w:b/>
                <w:sz w:val="24"/>
                <w:szCs w:val="24"/>
              </w:rPr>
              <w:t>100</w:t>
            </w:r>
          </w:p>
        </w:tc>
      </w:tr>
      <w:tr w:rsidR="00402129" w:rsidRPr="006D17CD" w:rsidTr="000F1D1F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27F93" w:rsidRDefault="00402129" w:rsidP="000F1D1F">
            <w:pPr>
              <w:rPr>
                <w:sz w:val="24"/>
                <w:szCs w:val="24"/>
              </w:rPr>
            </w:pPr>
            <w:r w:rsidRPr="00027F93">
              <w:t>Školská jedáleň pri MŠ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27F93" w:rsidRDefault="00402129" w:rsidP="000F1D1F">
            <w:pPr>
              <w:jc w:val="right"/>
              <w:rPr>
                <w:sz w:val="24"/>
                <w:szCs w:val="24"/>
              </w:rPr>
            </w:pPr>
            <w:r>
              <w:t>46.385,39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27F93" w:rsidRDefault="00402129" w:rsidP="000F1D1F">
            <w:pPr>
              <w:jc w:val="right"/>
              <w:rPr>
                <w:sz w:val="24"/>
                <w:szCs w:val="24"/>
              </w:rPr>
            </w:pPr>
            <w:r>
              <w:t>49.059,09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27F93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94,55</w:t>
            </w:r>
          </w:p>
        </w:tc>
      </w:tr>
      <w:tr w:rsidR="00402129" w:rsidRPr="006D17CD" w:rsidTr="000F1D1F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27E8D" w:rsidRDefault="00402129" w:rsidP="000F1D1F">
            <w:pPr>
              <w:rPr>
                <w:sz w:val="24"/>
                <w:szCs w:val="24"/>
              </w:rPr>
            </w:pPr>
            <w:r w:rsidRPr="00D27E8D">
              <w:t>Semináre, školenia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27E8D" w:rsidRDefault="00402129" w:rsidP="000F1D1F">
            <w:pPr>
              <w:jc w:val="right"/>
              <w:rPr>
                <w:sz w:val="24"/>
                <w:szCs w:val="24"/>
              </w:rPr>
            </w:pPr>
            <w:r w:rsidRPr="00D27E8D">
              <w:t>1.</w:t>
            </w:r>
            <w:r>
              <w:t>270,00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27E8D" w:rsidRDefault="00402129" w:rsidP="000F1D1F">
            <w:pPr>
              <w:jc w:val="right"/>
              <w:rPr>
                <w:sz w:val="24"/>
                <w:szCs w:val="24"/>
              </w:rPr>
            </w:pPr>
            <w:r w:rsidRPr="00D27E8D">
              <w:t>1.600,00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27E8D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79,37</w:t>
            </w:r>
          </w:p>
        </w:tc>
      </w:tr>
      <w:tr w:rsidR="00402129" w:rsidRPr="006D17CD" w:rsidTr="000F1D1F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27E8D" w:rsidRDefault="00402129" w:rsidP="000F1D1F">
            <w:r w:rsidRPr="00D27E8D">
              <w:t>Centrá voľného času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27E8D" w:rsidRDefault="00402129" w:rsidP="000F1D1F">
            <w:pPr>
              <w:jc w:val="right"/>
            </w:pPr>
            <w:r>
              <w:t>415</w:t>
            </w:r>
            <w:r w:rsidRPr="00D27E8D"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27E8D" w:rsidRDefault="00402129" w:rsidP="000F1D1F">
            <w:pPr>
              <w:jc w:val="right"/>
            </w:pPr>
            <w:r w:rsidRPr="00D27E8D">
              <w:t>450,00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27E8D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92,22</w:t>
            </w:r>
          </w:p>
        </w:tc>
      </w:tr>
      <w:tr w:rsidR="00402129" w:rsidRPr="006D17CD" w:rsidTr="000F1D1F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84211" w:rsidRDefault="00402129" w:rsidP="000F1D1F">
            <w:pPr>
              <w:rPr>
                <w:sz w:val="24"/>
                <w:szCs w:val="24"/>
              </w:rPr>
            </w:pPr>
            <w:r w:rsidRPr="00D84211">
              <w:t>Sociálne služby, opatrovateľská služba, staroba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84211" w:rsidRDefault="00402129" w:rsidP="000F1D1F">
            <w:pPr>
              <w:jc w:val="right"/>
              <w:rPr>
                <w:sz w:val="24"/>
                <w:szCs w:val="24"/>
              </w:rPr>
            </w:pPr>
            <w:r>
              <w:t>6.363,38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84211" w:rsidRDefault="00402129" w:rsidP="000F1D1F">
            <w:pPr>
              <w:jc w:val="right"/>
              <w:rPr>
                <w:sz w:val="24"/>
                <w:szCs w:val="24"/>
              </w:rPr>
            </w:pPr>
            <w:r>
              <w:t>7.379,00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84211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86,23</w:t>
            </w:r>
          </w:p>
        </w:tc>
      </w:tr>
    </w:tbl>
    <w:p w:rsidR="00402129" w:rsidRPr="006D17CD" w:rsidRDefault="00402129" w:rsidP="00402129">
      <w:pPr>
        <w:rPr>
          <w:b/>
          <w:color w:val="FF0000"/>
        </w:rPr>
      </w:pPr>
    </w:p>
    <w:p w:rsidR="000F1D1F" w:rsidRDefault="000F1D1F" w:rsidP="00402129">
      <w:pPr>
        <w:jc w:val="both"/>
        <w:rPr>
          <w:b/>
        </w:rPr>
      </w:pPr>
    </w:p>
    <w:p w:rsidR="00402129" w:rsidRPr="00113AD3" w:rsidRDefault="00402129" w:rsidP="00402129">
      <w:pPr>
        <w:jc w:val="both"/>
        <w:rPr>
          <w:b/>
        </w:rPr>
      </w:pPr>
      <w:r w:rsidRPr="00113AD3">
        <w:rPr>
          <w:b/>
        </w:rPr>
        <w:t>a) Mzdy, platy, služobné príjmy a ostatné osobné vyrovnania</w:t>
      </w:r>
    </w:p>
    <w:p w:rsidR="00402129" w:rsidRPr="00113AD3" w:rsidRDefault="00402129" w:rsidP="00402129">
      <w:pPr>
        <w:jc w:val="both"/>
      </w:pPr>
      <w:r w:rsidRPr="00113AD3">
        <w:t xml:space="preserve">Z rozpočtovaných </w:t>
      </w:r>
      <w:r>
        <w:rPr>
          <w:b/>
        </w:rPr>
        <w:t>259.284,00</w:t>
      </w:r>
      <w:r w:rsidRPr="00113AD3">
        <w:rPr>
          <w:b/>
        </w:rPr>
        <w:t xml:space="preserve"> €</w:t>
      </w:r>
      <w:r w:rsidRPr="00113AD3">
        <w:t xml:space="preserve">  bolo skutočné čerpanie k 31.12.201</w:t>
      </w:r>
      <w:r>
        <w:t>9</w:t>
      </w:r>
      <w:r w:rsidRPr="00113AD3">
        <w:t xml:space="preserve"> vo výške </w:t>
      </w:r>
      <w:r w:rsidRPr="00113AD3">
        <w:rPr>
          <w:b/>
        </w:rPr>
        <w:t>2</w:t>
      </w:r>
      <w:r>
        <w:rPr>
          <w:b/>
        </w:rPr>
        <w:t>39.099,52</w:t>
      </w:r>
      <w:r w:rsidRPr="00113AD3">
        <w:rPr>
          <w:b/>
        </w:rPr>
        <w:t xml:space="preserve"> €,</w:t>
      </w:r>
      <w:r w:rsidRPr="00113AD3">
        <w:t xml:space="preserve"> čo je 9</w:t>
      </w:r>
      <w:r>
        <w:t>2,22</w:t>
      </w:r>
      <w:r w:rsidRPr="00113AD3">
        <w:t xml:space="preserve"> % čerpanie. Patria sem mzdové prostriedky starostu obce, zástupcu starostu obce, kontrolóra obce, pracovníkov OcÚ, služieb obce, materskej školy, školskej jedálne, opatrovateľskej služby, mzdy za Voľby do</w:t>
      </w:r>
      <w:r>
        <w:t xml:space="preserve"> európskeho parlamentu, mzdy za voľby prezidenta, mzdy za prenesený výkon OÚ a VÚC</w:t>
      </w:r>
      <w:r w:rsidRPr="00113AD3">
        <w:t xml:space="preserve">, </w:t>
      </w:r>
      <w:r>
        <w:t xml:space="preserve">mzdy </w:t>
      </w:r>
      <w:r w:rsidRPr="00113AD3">
        <w:t xml:space="preserve">SSÚ. </w:t>
      </w:r>
    </w:p>
    <w:p w:rsidR="000F1D1F" w:rsidRDefault="000F1D1F" w:rsidP="00402129">
      <w:pPr>
        <w:jc w:val="both"/>
        <w:rPr>
          <w:b/>
        </w:rPr>
      </w:pPr>
    </w:p>
    <w:p w:rsidR="00402129" w:rsidRPr="00861616" w:rsidRDefault="00402129" w:rsidP="00402129">
      <w:pPr>
        <w:jc w:val="both"/>
      </w:pPr>
      <w:r w:rsidRPr="00861616">
        <w:rPr>
          <w:b/>
        </w:rPr>
        <w:t>b) Poistné a príspevok do poisťovní</w:t>
      </w:r>
    </w:p>
    <w:p w:rsidR="00402129" w:rsidRPr="00861616" w:rsidRDefault="00402129" w:rsidP="00402129">
      <w:pPr>
        <w:jc w:val="both"/>
      </w:pPr>
      <w:r w:rsidRPr="00861616">
        <w:t xml:space="preserve">Z rozpočtovaných  </w:t>
      </w:r>
      <w:r w:rsidRPr="00350C33">
        <w:rPr>
          <w:b/>
        </w:rPr>
        <w:t>93.714,05</w:t>
      </w:r>
      <w:r w:rsidRPr="00861616">
        <w:rPr>
          <w:b/>
        </w:rPr>
        <w:t xml:space="preserve"> €</w:t>
      </w:r>
      <w:r w:rsidRPr="00861616">
        <w:t xml:space="preserve"> bo</w:t>
      </w:r>
      <w:r>
        <w:t>lo skutočne čerpané k 31.12.2019</w:t>
      </w:r>
      <w:r w:rsidRPr="00861616">
        <w:t xml:space="preserve"> vo výške  </w:t>
      </w:r>
      <w:r w:rsidRPr="00350C33">
        <w:rPr>
          <w:b/>
        </w:rPr>
        <w:t>86.059,26</w:t>
      </w:r>
      <w:r w:rsidRPr="00861616">
        <w:t xml:space="preserve"> </w:t>
      </w:r>
      <w:r w:rsidRPr="00861616">
        <w:rPr>
          <w:b/>
        </w:rPr>
        <w:t xml:space="preserve"> €,</w:t>
      </w:r>
      <w:r w:rsidRPr="00861616">
        <w:t xml:space="preserve">   čo je  9</w:t>
      </w:r>
      <w:r>
        <w:t>1,83</w:t>
      </w:r>
      <w:r w:rsidRPr="00861616">
        <w:t xml:space="preserve"> % čerpanie. Sú tu zahrnuté povinné odvody poistného z miezd pracovníkov za zamestnávateľa vo výške 34,95 % z hrubých miezd pracovníkov.  </w:t>
      </w:r>
    </w:p>
    <w:p w:rsidR="000F1D1F" w:rsidRDefault="000F1D1F" w:rsidP="00402129">
      <w:pPr>
        <w:jc w:val="both"/>
        <w:rPr>
          <w:b/>
        </w:rPr>
      </w:pPr>
    </w:p>
    <w:p w:rsidR="00402129" w:rsidRPr="00861616" w:rsidRDefault="00402129" w:rsidP="00402129">
      <w:pPr>
        <w:jc w:val="both"/>
        <w:rPr>
          <w:b/>
        </w:rPr>
      </w:pPr>
      <w:r w:rsidRPr="00861616">
        <w:rPr>
          <w:b/>
        </w:rPr>
        <w:t>c)</w:t>
      </w:r>
      <w:r w:rsidRPr="00861616">
        <w:t xml:space="preserve"> </w:t>
      </w:r>
      <w:r w:rsidRPr="00861616">
        <w:rPr>
          <w:b/>
        </w:rPr>
        <w:t>Tovary a služby</w:t>
      </w:r>
    </w:p>
    <w:p w:rsidR="00402129" w:rsidRDefault="00402129" w:rsidP="00402129">
      <w:pPr>
        <w:jc w:val="both"/>
      </w:pPr>
      <w:r w:rsidRPr="00861616">
        <w:t xml:space="preserve">Z rozpočtovaných </w:t>
      </w:r>
      <w:r w:rsidRPr="00861616">
        <w:rPr>
          <w:b/>
        </w:rPr>
        <w:t>1</w:t>
      </w:r>
      <w:r>
        <w:rPr>
          <w:b/>
        </w:rPr>
        <w:t>62.686,34</w:t>
      </w:r>
      <w:r w:rsidRPr="00861616">
        <w:rPr>
          <w:b/>
        </w:rPr>
        <w:t xml:space="preserve"> €</w:t>
      </w:r>
      <w:r w:rsidRPr="00861616">
        <w:t xml:space="preserve"> bolo skutočne čerpané k 31.12.201</w:t>
      </w:r>
      <w:r>
        <w:t>9</w:t>
      </w:r>
      <w:r w:rsidRPr="00861616">
        <w:t xml:space="preserve"> vo výške </w:t>
      </w:r>
      <w:r w:rsidRPr="00861616">
        <w:rPr>
          <w:b/>
        </w:rPr>
        <w:t>1</w:t>
      </w:r>
      <w:r>
        <w:rPr>
          <w:b/>
        </w:rPr>
        <w:t>20.874,80</w:t>
      </w:r>
      <w:r w:rsidRPr="00861616">
        <w:rPr>
          <w:b/>
        </w:rPr>
        <w:t xml:space="preserve"> €</w:t>
      </w:r>
      <w:r w:rsidRPr="00861616">
        <w:t xml:space="preserve"> , čo je </w:t>
      </w:r>
      <w:r>
        <w:t>74,29</w:t>
      </w:r>
      <w:r w:rsidRPr="00861616">
        <w:t xml:space="preserve"> % čerpanie. Ide o prevádzkové výdavky všetkých stredísk OcÚ, ako sú cestovné náhrady, energie, materiál, dopravné, rutinná a štandardná údržba a ostatné tovary a služby.</w:t>
      </w:r>
    </w:p>
    <w:p w:rsidR="00402129" w:rsidRDefault="00402129" w:rsidP="00402129">
      <w:pPr>
        <w:jc w:val="both"/>
      </w:pPr>
    </w:p>
    <w:p w:rsidR="00402129" w:rsidRPr="00861616" w:rsidRDefault="00402129" w:rsidP="00402129">
      <w:pPr>
        <w:jc w:val="both"/>
      </w:pPr>
    </w:p>
    <w:p w:rsidR="00402129" w:rsidRPr="00861616" w:rsidRDefault="00402129" w:rsidP="00402129">
      <w:pPr>
        <w:jc w:val="both"/>
        <w:rPr>
          <w:b/>
        </w:rPr>
      </w:pPr>
      <w:r w:rsidRPr="00861616">
        <w:rPr>
          <w:b/>
        </w:rPr>
        <w:lastRenderedPageBreak/>
        <w:t>d) Bežné transfery</w:t>
      </w:r>
    </w:p>
    <w:p w:rsidR="00402129" w:rsidRDefault="00402129" w:rsidP="00402129">
      <w:pPr>
        <w:jc w:val="both"/>
        <w:rPr>
          <w:b/>
        </w:rPr>
      </w:pPr>
      <w:r w:rsidRPr="00861616">
        <w:t xml:space="preserve">Z rozpočtovaných </w:t>
      </w:r>
      <w:r w:rsidRPr="00861616">
        <w:rPr>
          <w:b/>
        </w:rPr>
        <w:t>1</w:t>
      </w:r>
      <w:r>
        <w:rPr>
          <w:b/>
        </w:rPr>
        <w:t>3.439</w:t>
      </w:r>
      <w:r w:rsidRPr="00861616">
        <w:rPr>
          <w:b/>
        </w:rPr>
        <w:t>,00 €</w:t>
      </w:r>
      <w:r w:rsidRPr="00861616">
        <w:t xml:space="preserve"> bolo skutočne čerpané k 31.12.201</w:t>
      </w:r>
      <w:r>
        <w:t>9</w:t>
      </w:r>
      <w:r w:rsidRPr="00861616">
        <w:t xml:space="preserve"> vo výške </w:t>
      </w:r>
      <w:r w:rsidRPr="00861616">
        <w:rPr>
          <w:b/>
        </w:rPr>
        <w:t>12.</w:t>
      </w:r>
      <w:r>
        <w:rPr>
          <w:b/>
        </w:rPr>
        <w:t>944,68</w:t>
      </w:r>
      <w:r w:rsidRPr="00861616">
        <w:rPr>
          <w:b/>
        </w:rPr>
        <w:t xml:space="preserve"> €</w:t>
      </w:r>
      <w:r w:rsidRPr="00861616">
        <w:t xml:space="preserve"> , čo je 9</w:t>
      </w:r>
      <w:r>
        <w:t>6,32</w:t>
      </w:r>
      <w:r w:rsidRPr="00861616">
        <w:t xml:space="preserve"> % čerpanie. Ide o transfery na úseku Spoločného stavebného úradu, členské ZMOS,RVC,MAS Vršatec, Vlára a  granty TJ, granty </w:t>
      </w:r>
      <w:r>
        <w:t xml:space="preserve"> </w:t>
      </w:r>
      <w:r w:rsidRPr="00861616">
        <w:t>JDS,</w:t>
      </w:r>
      <w:r>
        <w:t xml:space="preserve"> Fara Orechové,  ZŠ, centrám voľného času, občianske združenie OTVORME OČI.</w:t>
      </w:r>
      <w:r w:rsidRPr="00861616">
        <w:rPr>
          <w:b/>
        </w:rPr>
        <w:t xml:space="preserve"> </w:t>
      </w:r>
    </w:p>
    <w:p w:rsidR="000F1D1F" w:rsidRDefault="000F1D1F" w:rsidP="00402129">
      <w:pPr>
        <w:jc w:val="both"/>
        <w:rPr>
          <w:b/>
        </w:rPr>
      </w:pPr>
    </w:p>
    <w:p w:rsidR="000F1D1F" w:rsidRDefault="000F1D1F" w:rsidP="00402129">
      <w:pPr>
        <w:jc w:val="both"/>
        <w:rPr>
          <w:b/>
        </w:rPr>
      </w:pPr>
    </w:p>
    <w:p w:rsidR="000F1D1F" w:rsidRPr="006D17CD" w:rsidRDefault="000F1D1F" w:rsidP="00402129">
      <w:pPr>
        <w:jc w:val="both"/>
        <w:rPr>
          <w:b/>
          <w:color w:val="FF0000"/>
        </w:rPr>
      </w:pPr>
    </w:p>
    <w:p w:rsidR="00402129" w:rsidRPr="00844B59" w:rsidRDefault="00402129" w:rsidP="00402129">
      <w:pPr>
        <w:jc w:val="both"/>
        <w:rPr>
          <w:b/>
        </w:rPr>
      </w:pPr>
      <w:r w:rsidRPr="00844B59">
        <w:rPr>
          <w:b/>
        </w:rPr>
        <w:t>2) Kapitálové výdavky :</w:t>
      </w:r>
    </w:p>
    <w:p w:rsidR="00402129" w:rsidRPr="00844B59" w:rsidRDefault="00402129" w:rsidP="00402129">
      <w:pPr>
        <w:rPr>
          <w:b/>
        </w:rPr>
      </w:pPr>
      <w:r w:rsidRPr="00844B59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402129" w:rsidRPr="00844B59" w:rsidTr="000F1D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44B59" w:rsidRDefault="00402129" w:rsidP="000F1D1F">
            <w:pPr>
              <w:jc w:val="center"/>
              <w:rPr>
                <w:b/>
              </w:rPr>
            </w:pPr>
            <w:r>
              <w:rPr>
                <w:b/>
              </w:rPr>
              <w:t>Rozpočet na rok 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44B59" w:rsidRDefault="00402129" w:rsidP="000F1D1F">
            <w:pPr>
              <w:jc w:val="center"/>
              <w:rPr>
                <w:b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44B59" w:rsidRDefault="00402129" w:rsidP="000F1D1F">
            <w:pPr>
              <w:jc w:val="center"/>
              <w:rPr>
                <w:b/>
              </w:rPr>
            </w:pPr>
            <w:r w:rsidRPr="00844B59">
              <w:rPr>
                <w:b/>
              </w:rPr>
              <w:t>% plnenia</w:t>
            </w:r>
          </w:p>
        </w:tc>
      </w:tr>
      <w:tr w:rsidR="00402129" w:rsidRPr="00844B59" w:rsidTr="000F1D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44B59" w:rsidRDefault="00402129" w:rsidP="000F1D1F">
            <w:pPr>
              <w:jc w:val="center"/>
            </w:pPr>
            <w:r>
              <w:t>355.016,32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44B59" w:rsidRDefault="00402129" w:rsidP="000F1D1F">
            <w:pPr>
              <w:jc w:val="center"/>
            </w:pPr>
            <w:r w:rsidRPr="00844B59">
              <w:t>22.</w:t>
            </w:r>
            <w:r>
              <w:t>545,90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44B59" w:rsidRDefault="00402129" w:rsidP="000F1D1F">
            <w:pPr>
              <w:jc w:val="center"/>
              <w:rPr>
                <w:b/>
              </w:rPr>
            </w:pPr>
            <w:r>
              <w:rPr>
                <w:b/>
              </w:rPr>
              <w:t>6,35</w:t>
            </w:r>
          </w:p>
        </w:tc>
      </w:tr>
    </w:tbl>
    <w:p w:rsidR="00402129" w:rsidRPr="008A27F8" w:rsidRDefault="00402129" w:rsidP="00402129">
      <w:pPr>
        <w:outlineLvl w:val="0"/>
      </w:pPr>
    </w:p>
    <w:p w:rsidR="00402129" w:rsidRPr="008A27F8" w:rsidRDefault="00402129" w:rsidP="00402129">
      <w:pPr>
        <w:outlineLvl w:val="0"/>
      </w:pPr>
      <w:r w:rsidRPr="008A27F8">
        <w:t>v tom :</w:t>
      </w:r>
      <w:r w:rsidRPr="008A27F8">
        <w:tab/>
      </w:r>
      <w:r w:rsidRPr="008A27F8">
        <w:tab/>
      </w:r>
      <w:r w:rsidRPr="008A27F8">
        <w:tab/>
      </w:r>
      <w:r w:rsidRPr="008A27F8">
        <w:tab/>
      </w:r>
      <w:r w:rsidRPr="008A27F8">
        <w:tab/>
      </w:r>
      <w:r w:rsidRPr="008A27F8">
        <w:tab/>
      </w:r>
      <w:r w:rsidRPr="008A27F8">
        <w:tab/>
      </w:r>
      <w:r w:rsidRPr="008A27F8">
        <w:tab/>
      </w:r>
      <w:r w:rsidRPr="008A27F8">
        <w:tab/>
        <w:t xml:space="preserve">          v  EUR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649"/>
        <w:gridCol w:w="1800"/>
        <w:gridCol w:w="1620"/>
      </w:tblGrid>
      <w:tr w:rsidR="00402129" w:rsidRPr="008A27F8" w:rsidTr="000F1D1F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A27F8" w:rsidRDefault="00402129" w:rsidP="000F1D1F">
            <w:pPr>
              <w:rPr>
                <w:b/>
              </w:rPr>
            </w:pPr>
            <w:r w:rsidRPr="008A27F8">
              <w:rPr>
                <w:b/>
              </w:rPr>
              <w:t>Funkčná klasifikácia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A27F8" w:rsidRDefault="00402129" w:rsidP="000F1D1F">
            <w:pPr>
              <w:jc w:val="center"/>
              <w:rPr>
                <w:b/>
              </w:rPr>
            </w:pPr>
            <w:r w:rsidRPr="008A27F8">
              <w:rPr>
                <w:b/>
              </w:rPr>
              <w:t>Skutočnosť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A27F8" w:rsidRDefault="00402129" w:rsidP="000F1D1F">
            <w:pPr>
              <w:jc w:val="center"/>
              <w:rPr>
                <w:b/>
              </w:rPr>
            </w:pPr>
            <w:r w:rsidRPr="008A27F8">
              <w:rPr>
                <w:b/>
              </w:rPr>
              <w:t>Rozpočet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A27F8" w:rsidRDefault="00402129" w:rsidP="000F1D1F">
            <w:pPr>
              <w:jc w:val="center"/>
              <w:rPr>
                <w:b/>
              </w:rPr>
            </w:pPr>
            <w:r w:rsidRPr="008A27F8">
              <w:rPr>
                <w:b/>
              </w:rPr>
              <w:t>% plnenia</w:t>
            </w:r>
          </w:p>
        </w:tc>
      </w:tr>
      <w:tr w:rsidR="00402129" w:rsidRPr="006D17CD" w:rsidTr="000F1D1F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844B59" w:rsidRDefault="00402129" w:rsidP="000F1D1F">
            <w:r>
              <w:t>Plynový kotol OcÚ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844B59" w:rsidRDefault="00402129" w:rsidP="000F1D1F">
            <w:pPr>
              <w:jc w:val="center"/>
            </w:pPr>
            <w:r>
              <w:t>2.212,26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844B59" w:rsidRDefault="00402129" w:rsidP="000F1D1F">
            <w:pPr>
              <w:jc w:val="center"/>
            </w:pPr>
            <w:r>
              <w:t>2.300,00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844B59" w:rsidRDefault="00402129" w:rsidP="000F1D1F">
            <w:pPr>
              <w:jc w:val="center"/>
              <w:rPr>
                <w:b/>
              </w:rPr>
            </w:pPr>
            <w:r>
              <w:rPr>
                <w:b/>
              </w:rPr>
              <w:t>96,18</w:t>
            </w:r>
          </w:p>
        </w:tc>
      </w:tr>
      <w:tr w:rsidR="00402129" w:rsidRPr="006D17CD" w:rsidTr="000F1D1F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Default="00402129" w:rsidP="000F1D1F">
            <w:r>
              <w:t>Vodné čerpadlo Kačabar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Default="00402129" w:rsidP="000F1D1F">
            <w:pPr>
              <w:jc w:val="center"/>
            </w:pPr>
            <w:r>
              <w:t>2.189,52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Default="00402129" w:rsidP="000F1D1F">
            <w:pPr>
              <w:jc w:val="center"/>
            </w:pPr>
            <w:r>
              <w:t>2.190,00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Default="00402129" w:rsidP="000F1D1F">
            <w:pPr>
              <w:jc w:val="center"/>
              <w:rPr>
                <w:b/>
              </w:rPr>
            </w:pPr>
            <w:r>
              <w:rPr>
                <w:b/>
              </w:rPr>
              <w:t>99,97</w:t>
            </w:r>
          </w:p>
        </w:tc>
      </w:tr>
      <w:tr w:rsidR="00402129" w:rsidRPr="006D17CD" w:rsidTr="000F1D1F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44B59" w:rsidRDefault="00402129" w:rsidP="000F1D1F">
            <w:r w:rsidRPr="00844B59">
              <w:t xml:space="preserve">Nákup pozemkov </w:t>
            </w:r>
            <w:r>
              <w:t>pod cestu ul.Hrabovská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44B59" w:rsidRDefault="00402129" w:rsidP="000F1D1F">
            <w:pPr>
              <w:jc w:val="center"/>
            </w:pPr>
            <w:r>
              <w:t>1.564,00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44B59" w:rsidRDefault="00402129" w:rsidP="000F1D1F">
            <w:pPr>
              <w:jc w:val="center"/>
            </w:pPr>
            <w:r>
              <w:t>1.565,00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44B59" w:rsidRDefault="00402129" w:rsidP="000F1D1F">
            <w:pPr>
              <w:jc w:val="center"/>
              <w:rPr>
                <w:b/>
              </w:rPr>
            </w:pPr>
            <w:r>
              <w:rPr>
                <w:b/>
              </w:rPr>
              <w:t>99,94</w:t>
            </w:r>
          </w:p>
        </w:tc>
      </w:tr>
      <w:tr w:rsidR="00402129" w:rsidRPr="006D17CD" w:rsidTr="000F1D1F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844B59" w:rsidRDefault="00402129" w:rsidP="000F1D1F">
            <w:r>
              <w:t>Nákup pozemkov pod stojisko  pre kontajnery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844B59" w:rsidRDefault="00402129" w:rsidP="000F1D1F">
            <w:pPr>
              <w:jc w:val="center"/>
            </w:pPr>
            <w:r>
              <w:t xml:space="preserve">        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844B59" w:rsidRDefault="00402129" w:rsidP="000F1D1F">
            <w:pPr>
              <w:jc w:val="center"/>
            </w:pPr>
            <w:r>
              <w:t>1.200,00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Default="00402129" w:rsidP="000F1D1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02129" w:rsidRPr="006D17CD" w:rsidTr="000F1D1F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A72AD2" w:rsidRDefault="00402129" w:rsidP="000F1D1F">
            <w:r>
              <w:t xml:space="preserve">Snežná fréza                                                                        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A72AD2" w:rsidRDefault="00402129" w:rsidP="000F1D1F">
            <w:r>
              <w:t xml:space="preserve">       1.299,00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A72AD2" w:rsidRDefault="00402129" w:rsidP="000F1D1F">
            <w:pPr>
              <w:jc w:val="center"/>
            </w:pPr>
            <w:r w:rsidRPr="00A72AD2">
              <w:t xml:space="preserve"> 1</w:t>
            </w:r>
            <w:r>
              <w:t>.299,00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A72AD2" w:rsidRDefault="00402129" w:rsidP="000F1D1F">
            <w:pPr>
              <w:jc w:val="center"/>
              <w:rPr>
                <w:b/>
              </w:rPr>
            </w:pPr>
            <w:r w:rsidRPr="00A72AD2">
              <w:rPr>
                <w:b/>
              </w:rPr>
              <w:t>100</w:t>
            </w:r>
          </w:p>
        </w:tc>
      </w:tr>
      <w:tr w:rsidR="00402129" w:rsidRPr="006D17CD" w:rsidTr="000F1D1F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rPr>
                <w:color w:val="FF0000"/>
              </w:rPr>
            </w:pPr>
            <w:r w:rsidRPr="00A72AD2">
              <w:t>V</w:t>
            </w:r>
            <w:r>
              <w:t xml:space="preserve">alcovací zametací kartáč so zbernou nádobou                                                       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A72AD2" w:rsidRDefault="00402129" w:rsidP="000F1D1F">
            <w:r>
              <w:t xml:space="preserve">   </w:t>
            </w:r>
            <w:r w:rsidRPr="00A72AD2">
              <w:t xml:space="preserve">    </w:t>
            </w:r>
            <w:r>
              <w:t>1.295,32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A72AD2" w:rsidRDefault="00402129" w:rsidP="000F1D1F">
            <w:pPr>
              <w:jc w:val="center"/>
            </w:pPr>
            <w:r w:rsidRPr="00A72AD2">
              <w:t xml:space="preserve">  </w:t>
            </w:r>
            <w:r>
              <w:t>1.295,32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A72AD2" w:rsidRDefault="00402129" w:rsidP="000F1D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A72AD2">
              <w:rPr>
                <w:b/>
              </w:rPr>
              <w:t>0</w:t>
            </w:r>
          </w:p>
        </w:tc>
      </w:tr>
      <w:tr w:rsidR="00402129" w:rsidRPr="006D17CD" w:rsidTr="000F1D1F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rPr>
                <w:color w:val="FF0000"/>
              </w:rPr>
            </w:pPr>
            <w:r>
              <w:t xml:space="preserve">Prepojenie MK Pod Kopánky – Horná Záhrada                                                                       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A72AD2" w:rsidRDefault="00402129" w:rsidP="000F1D1F">
            <w:pPr>
              <w:jc w:val="center"/>
            </w:pPr>
            <w:r>
              <w:t>12.468,24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A72AD2" w:rsidRDefault="00402129" w:rsidP="000F1D1F">
            <w:pPr>
              <w:jc w:val="center"/>
            </w:pPr>
            <w:r>
              <w:t>12.470,00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A72AD2" w:rsidRDefault="00402129" w:rsidP="000F1D1F">
            <w:pPr>
              <w:jc w:val="center"/>
              <w:rPr>
                <w:b/>
              </w:rPr>
            </w:pPr>
            <w:r>
              <w:rPr>
                <w:b/>
              </w:rPr>
              <w:t>99,99</w:t>
            </w:r>
          </w:p>
        </w:tc>
      </w:tr>
      <w:tr w:rsidR="00402129" w:rsidRPr="006D17CD" w:rsidTr="000F1D1F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A72AD2" w:rsidRDefault="00402129" w:rsidP="000F1D1F">
            <w:r w:rsidRPr="00A72AD2">
              <w:t xml:space="preserve">Výstavba </w:t>
            </w:r>
            <w:r>
              <w:t xml:space="preserve">zberného dvora                                                                      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A72AD2" w:rsidRDefault="00402129" w:rsidP="000F1D1F">
            <w:pPr>
              <w:jc w:val="center"/>
            </w:pPr>
            <w:r>
              <w:t xml:space="preserve">         917,56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A72AD2" w:rsidRDefault="00402129" w:rsidP="000F1D1F">
            <w:pPr>
              <w:jc w:val="center"/>
            </w:pPr>
            <w:r>
              <w:t xml:space="preserve">    1.175,00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A72AD2" w:rsidRDefault="00402129" w:rsidP="000F1D1F">
            <w:pPr>
              <w:jc w:val="center"/>
              <w:rPr>
                <w:b/>
              </w:rPr>
            </w:pPr>
            <w:r>
              <w:rPr>
                <w:b/>
              </w:rPr>
              <w:t>78,09</w:t>
            </w:r>
          </w:p>
        </w:tc>
      </w:tr>
      <w:tr w:rsidR="00402129" w:rsidRPr="006D17CD" w:rsidTr="000F1D1F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44B59" w:rsidRDefault="00402129" w:rsidP="000F1D1F">
            <w:r>
              <w:t>Výstavba kanalizácie ul. Pod Kopánky I.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44B59" w:rsidRDefault="00402129" w:rsidP="000F1D1F">
            <w:pPr>
              <w:jc w:val="center"/>
            </w:pPr>
            <w:r w:rsidRPr="00844B59">
              <w:t xml:space="preserve">              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44B59" w:rsidRDefault="00402129" w:rsidP="000F1D1F">
            <w:pPr>
              <w:jc w:val="center"/>
            </w:pPr>
            <w:r>
              <w:t xml:space="preserve">  300.000,00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44B59" w:rsidRDefault="00402129" w:rsidP="000F1D1F">
            <w:pPr>
              <w:jc w:val="center"/>
              <w:rPr>
                <w:b/>
              </w:rPr>
            </w:pPr>
            <w:r w:rsidRPr="00844B59">
              <w:rPr>
                <w:b/>
              </w:rPr>
              <w:t>0</w:t>
            </w:r>
          </w:p>
        </w:tc>
      </w:tr>
      <w:tr w:rsidR="00402129" w:rsidRPr="006D17CD" w:rsidTr="000F1D1F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D7E53" w:rsidRDefault="00402129" w:rsidP="000F1D1F">
            <w:r>
              <w:t>Prípojky vodovodu ul. Pod Kopánky k cintorínu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D7E53" w:rsidRDefault="00402129" w:rsidP="000F1D1F">
            <w:pPr>
              <w:jc w:val="center"/>
            </w:pPr>
            <w:r w:rsidRPr="005D7E53">
              <w:t xml:space="preserve">             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D7E53" w:rsidRDefault="00402129" w:rsidP="000F1D1F">
            <w:r>
              <w:t xml:space="preserve">         20.000,</w:t>
            </w:r>
            <w:r w:rsidRPr="005D7E53"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D7E53" w:rsidRDefault="00402129" w:rsidP="000F1D1F">
            <w:pPr>
              <w:jc w:val="center"/>
              <w:rPr>
                <w:b/>
              </w:rPr>
            </w:pPr>
            <w:r w:rsidRPr="005D7E53">
              <w:rPr>
                <w:b/>
              </w:rPr>
              <w:t>0</w:t>
            </w:r>
          </w:p>
        </w:tc>
      </w:tr>
      <w:tr w:rsidR="00402129" w:rsidRPr="006D17CD" w:rsidTr="000F1D1F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D7F97" w:rsidRDefault="00402129" w:rsidP="000F1D1F">
            <w:r>
              <w:t xml:space="preserve">WIFI pre Teba 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D7F97" w:rsidRDefault="00402129" w:rsidP="000F1D1F">
            <w:r>
              <w:t xml:space="preserve">                 </w:t>
            </w:r>
            <w:r w:rsidRPr="000D7F97"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D7F97" w:rsidRDefault="00402129" w:rsidP="000F1D1F">
            <w:pPr>
              <w:jc w:val="center"/>
            </w:pPr>
            <w:r>
              <w:t xml:space="preserve">     10.922,00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D7F97" w:rsidRDefault="00402129" w:rsidP="000F1D1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0</w:t>
            </w:r>
          </w:p>
        </w:tc>
      </w:tr>
      <w:tr w:rsidR="00402129" w:rsidRPr="006D17CD" w:rsidTr="000F1D1F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0D7F97" w:rsidRDefault="00402129" w:rsidP="000F1D1F">
            <w:r>
              <w:t xml:space="preserve">WIFI pre Teba 5 %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0D7F97" w:rsidRDefault="00402129" w:rsidP="000F1D1F">
            <w:pPr>
              <w:jc w:val="center"/>
            </w:pPr>
            <w:r>
              <w:t xml:space="preserve">       600,00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0D7F97" w:rsidRDefault="00402129" w:rsidP="000F1D1F">
            <w:pPr>
              <w:jc w:val="center"/>
            </w:pPr>
            <w:r>
              <w:t xml:space="preserve">         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0D7F97" w:rsidRDefault="00402129" w:rsidP="000F1D1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402129" w:rsidRDefault="00402129" w:rsidP="00402129">
      <w:pPr>
        <w:rPr>
          <w:b/>
          <w:color w:val="FF0000"/>
        </w:rPr>
      </w:pPr>
    </w:p>
    <w:p w:rsidR="000F1D1F" w:rsidRPr="006D17CD" w:rsidRDefault="000F1D1F" w:rsidP="00402129">
      <w:pPr>
        <w:rPr>
          <w:b/>
          <w:color w:val="FF0000"/>
        </w:rPr>
      </w:pPr>
    </w:p>
    <w:p w:rsidR="00402129" w:rsidRPr="004E1A9E" w:rsidRDefault="00402129" w:rsidP="00402129">
      <w:pPr>
        <w:pStyle w:val="Odsekzoznamu"/>
        <w:numPr>
          <w:ilvl w:val="0"/>
          <w:numId w:val="13"/>
        </w:numPr>
        <w:jc w:val="both"/>
        <w:rPr>
          <w:b/>
        </w:rPr>
      </w:pPr>
      <w:r w:rsidRPr="004E1A9E">
        <w:rPr>
          <w:b/>
        </w:rPr>
        <w:lastRenderedPageBreak/>
        <w:t>Ekonomická oblasť – správa obecného úradu</w:t>
      </w:r>
    </w:p>
    <w:p w:rsidR="00402129" w:rsidRPr="004E1A9E" w:rsidRDefault="00402129" w:rsidP="00402129">
      <w:pPr>
        <w:pStyle w:val="Odsekzoznamu"/>
        <w:ind w:left="720"/>
        <w:jc w:val="both"/>
      </w:pPr>
      <w:r w:rsidRPr="004E1A9E">
        <w:t>Ide o nasledovné investičné akcie :</w:t>
      </w:r>
    </w:p>
    <w:p w:rsidR="00402129" w:rsidRPr="004E1A9E" w:rsidRDefault="00402129" w:rsidP="00402129">
      <w:pPr>
        <w:pStyle w:val="Odsekzoznamu"/>
        <w:ind w:left="720"/>
        <w:jc w:val="both"/>
      </w:pPr>
      <w:r w:rsidRPr="004E1A9E">
        <w:t xml:space="preserve"> -  nákup plynového kotla do prístavby OcÚ                                                             2.212,26  €</w:t>
      </w:r>
    </w:p>
    <w:p w:rsidR="00402129" w:rsidRDefault="00402129" w:rsidP="00402129">
      <w:pPr>
        <w:pStyle w:val="Odsekzoznamu"/>
        <w:spacing w:line="240" w:lineRule="auto"/>
        <w:ind w:left="720"/>
      </w:pPr>
      <w:r w:rsidRPr="00AA73E5">
        <w:t xml:space="preserve"> -  nákup vodného čerpadla Kačabár                                                                          2.189,52 €     </w:t>
      </w:r>
    </w:p>
    <w:p w:rsidR="00402129" w:rsidRPr="00AA73E5" w:rsidRDefault="00402129" w:rsidP="00402129">
      <w:pPr>
        <w:pStyle w:val="Odsekzoznamu"/>
        <w:spacing w:line="240" w:lineRule="auto"/>
        <w:ind w:left="720"/>
      </w:pPr>
      <w:r w:rsidRPr="00AA73E5">
        <w:t xml:space="preserve">        </w:t>
      </w:r>
    </w:p>
    <w:p w:rsidR="00402129" w:rsidRPr="00AA73E5" w:rsidRDefault="00402129" w:rsidP="00402129">
      <w:pPr>
        <w:spacing w:line="240" w:lineRule="auto"/>
        <w:jc w:val="both"/>
        <w:rPr>
          <w:b/>
        </w:rPr>
      </w:pPr>
      <w:r w:rsidRPr="00AA73E5">
        <w:rPr>
          <w:b/>
        </w:rPr>
        <w:t>b) Ekonomická oblasť – pozemné komunikácie</w:t>
      </w:r>
    </w:p>
    <w:p w:rsidR="00402129" w:rsidRPr="00AA73E5" w:rsidRDefault="00402129" w:rsidP="00402129">
      <w:pPr>
        <w:ind w:left="360"/>
        <w:jc w:val="both"/>
      </w:pPr>
      <w:r w:rsidRPr="00AA73E5">
        <w:t>Ide o nasledovné investičné akcie :</w:t>
      </w:r>
    </w:p>
    <w:p w:rsidR="00402129" w:rsidRPr="00AA73E5" w:rsidRDefault="00402129" w:rsidP="00402129">
      <w:pPr>
        <w:spacing w:line="240" w:lineRule="auto"/>
      </w:pPr>
      <w:r w:rsidRPr="00AA73E5">
        <w:t xml:space="preserve">       - nákup pozemkov pod cestu ul. Hrabovská                                                                    1.564,00  €</w:t>
      </w:r>
    </w:p>
    <w:p w:rsidR="00402129" w:rsidRPr="00AA73E5" w:rsidRDefault="00402129" w:rsidP="00402129">
      <w:pPr>
        <w:jc w:val="both"/>
      </w:pPr>
      <w:r w:rsidRPr="00AA73E5">
        <w:t xml:space="preserve">       - Snežná fréza                                                                                                                        1.299,00  €</w:t>
      </w:r>
    </w:p>
    <w:p w:rsidR="00402129" w:rsidRPr="00AA73E5" w:rsidRDefault="00402129" w:rsidP="00402129">
      <w:pPr>
        <w:jc w:val="both"/>
      </w:pPr>
      <w:r w:rsidRPr="00AA73E5">
        <w:t xml:space="preserve">       - Valcovací zametací kartáč                                                                                                1.295,32  €  </w:t>
      </w:r>
    </w:p>
    <w:p w:rsidR="00402129" w:rsidRDefault="00402129" w:rsidP="00402129">
      <w:pPr>
        <w:jc w:val="both"/>
      </w:pPr>
      <w:r w:rsidRPr="00AA73E5">
        <w:t xml:space="preserve">       - Prepojenie MK Pod Kopánky – Horná Záhrada                                                          12.468,24  €</w:t>
      </w:r>
    </w:p>
    <w:p w:rsidR="00402129" w:rsidRPr="00AA73E5" w:rsidRDefault="00402129" w:rsidP="00402129">
      <w:pPr>
        <w:jc w:val="both"/>
      </w:pPr>
      <w:r w:rsidRPr="00AA73E5">
        <w:t xml:space="preserve">                                                                                                                                                   </w:t>
      </w:r>
    </w:p>
    <w:p w:rsidR="00402129" w:rsidRPr="00AA73E5" w:rsidRDefault="00402129" w:rsidP="00402129">
      <w:pPr>
        <w:spacing w:line="240" w:lineRule="auto"/>
        <w:jc w:val="both"/>
        <w:rPr>
          <w:b/>
        </w:rPr>
      </w:pPr>
      <w:r w:rsidRPr="004653C1">
        <w:rPr>
          <w:b/>
        </w:rPr>
        <w:t>c</w:t>
      </w:r>
      <w:r w:rsidRPr="00AA73E5">
        <w:rPr>
          <w:b/>
        </w:rPr>
        <w:t>) Ekonomická oblasť - nakladanie s odpadmi</w:t>
      </w:r>
    </w:p>
    <w:p w:rsidR="00402129" w:rsidRPr="00AA73E5" w:rsidRDefault="00402129" w:rsidP="00402129">
      <w:pPr>
        <w:ind w:left="360"/>
        <w:jc w:val="both"/>
      </w:pPr>
      <w:r w:rsidRPr="00AA73E5">
        <w:t>Ide o nasledovné investičné akcie :</w:t>
      </w:r>
    </w:p>
    <w:p w:rsidR="00402129" w:rsidRDefault="00402129" w:rsidP="00402129">
      <w:pPr>
        <w:spacing w:line="240" w:lineRule="auto"/>
        <w:ind w:left="360"/>
        <w:jc w:val="both"/>
        <w:rPr>
          <w:b/>
        </w:rPr>
      </w:pPr>
      <w:r w:rsidRPr="00AA73E5">
        <w:t xml:space="preserve">- Výstavba zberného dvora – el. prípojky                                                                           917,56 </w:t>
      </w:r>
      <w:r w:rsidRPr="00AA73E5">
        <w:rPr>
          <w:b/>
        </w:rPr>
        <w:t xml:space="preserve"> €</w:t>
      </w:r>
    </w:p>
    <w:p w:rsidR="00402129" w:rsidRDefault="00402129" w:rsidP="00402129">
      <w:pPr>
        <w:spacing w:line="240" w:lineRule="auto"/>
        <w:ind w:left="360"/>
        <w:jc w:val="both"/>
        <w:rPr>
          <w:b/>
        </w:rPr>
      </w:pPr>
    </w:p>
    <w:p w:rsidR="00402129" w:rsidRPr="00AA73E5" w:rsidRDefault="00402129" w:rsidP="00402129">
      <w:pPr>
        <w:spacing w:line="240" w:lineRule="auto"/>
        <w:jc w:val="both"/>
        <w:rPr>
          <w:b/>
        </w:rPr>
      </w:pPr>
      <w:r w:rsidRPr="00AA73E5">
        <w:rPr>
          <w:b/>
        </w:rPr>
        <w:t>d) Ekonomická oblasť – verejné priestranstvá</w:t>
      </w:r>
    </w:p>
    <w:p w:rsidR="00402129" w:rsidRPr="00AA73E5" w:rsidRDefault="00402129" w:rsidP="00402129">
      <w:pPr>
        <w:ind w:left="360"/>
        <w:jc w:val="both"/>
      </w:pPr>
      <w:r w:rsidRPr="00AA73E5">
        <w:t>Ide o nasledovné investičné akcie :</w:t>
      </w:r>
    </w:p>
    <w:p w:rsidR="00402129" w:rsidRPr="00AA73E5" w:rsidRDefault="00402129" w:rsidP="00402129">
      <w:pPr>
        <w:spacing w:line="240" w:lineRule="auto"/>
        <w:ind w:left="360"/>
        <w:jc w:val="both"/>
        <w:rPr>
          <w:b/>
        </w:rPr>
      </w:pPr>
      <w:r w:rsidRPr="00AA73E5">
        <w:t xml:space="preserve">- WIFI pre Teba 5 %                                                                                                                600,00 </w:t>
      </w:r>
      <w:r w:rsidRPr="00AA73E5">
        <w:rPr>
          <w:b/>
        </w:rPr>
        <w:t xml:space="preserve"> €</w:t>
      </w:r>
    </w:p>
    <w:p w:rsidR="00402129" w:rsidRDefault="00402129" w:rsidP="00402129">
      <w:pPr>
        <w:jc w:val="both"/>
        <w:rPr>
          <w:b/>
        </w:rPr>
      </w:pPr>
    </w:p>
    <w:p w:rsidR="00AD7611" w:rsidRDefault="00AD7611" w:rsidP="00402129">
      <w:pPr>
        <w:jc w:val="both"/>
        <w:rPr>
          <w:b/>
        </w:rPr>
      </w:pPr>
    </w:p>
    <w:p w:rsidR="00402129" w:rsidRDefault="00402129" w:rsidP="00402129">
      <w:pPr>
        <w:jc w:val="both"/>
        <w:rPr>
          <w:b/>
        </w:rPr>
      </w:pPr>
    </w:p>
    <w:p w:rsidR="00402129" w:rsidRPr="00552726" w:rsidRDefault="00402129" w:rsidP="00402129">
      <w:pPr>
        <w:jc w:val="both"/>
        <w:rPr>
          <w:b/>
        </w:rPr>
      </w:pPr>
      <w:r w:rsidRPr="00552726">
        <w:rPr>
          <w:b/>
        </w:rPr>
        <w:t>3) Výdavkové finančné operácie :</w:t>
      </w:r>
    </w:p>
    <w:p w:rsidR="00402129" w:rsidRPr="00552726" w:rsidRDefault="00402129" w:rsidP="00402129">
      <w:pPr>
        <w:rPr>
          <w:b/>
        </w:rPr>
      </w:pPr>
      <w:r w:rsidRPr="00552726">
        <w:rPr>
          <w:b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402129" w:rsidRPr="00552726" w:rsidTr="000F1D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52726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Rozpočet na rok 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52726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52726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 w:rsidRPr="00552726">
              <w:rPr>
                <w:b/>
              </w:rPr>
              <w:t>% plnenia</w:t>
            </w:r>
          </w:p>
        </w:tc>
      </w:tr>
      <w:tr w:rsidR="00402129" w:rsidRPr="00552726" w:rsidTr="000F1D1F">
        <w:trPr>
          <w:trHeight w:val="13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52726" w:rsidRDefault="00402129" w:rsidP="000F1D1F">
            <w:pPr>
              <w:jc w:val="center"/>
              <w:rPr>
                <w:sz w:val="24"/>
                <w:szCs w:val="24"/>
              </w:rPr>
            </w:pPr>
            <w:r>
              <w:t>297.975,46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52726" w:rsidRDefault="00402129" w:rsidP="000F1D1F">
            <w:pPr>
              <w:jc w:val="center"/>
              <w:rPr>
                <w:sz w:val="24"/>
                <w:szCs w:val="24"/>
              </w:rPr>
            </w:pPr>
            <w:r>
              <w:t>84.529,22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552726" w:rsidRDefault="00402129" w:rsidP="000F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28,36</w:t>
            </w:r>
          </w:p>
        </w:tc>
      </w:tr>
    </w:tbl>
    <w:p w:rsidR="00402129" w:rsidRDefault="00402129" w:rsidP="00402129">
      <w:pPr>
        <w:rPr>
          <w:sz w:val="32"/>
          <w:szCs w:val="32"/>
        </w:rPr>
      </w:pPr>
    </w:p>
    <w:p w:rsidR="00402129" w:rsidRDefault="00402129" w:rsidP="00402129">
      <w:pPr>
        <w:rPr>
          <w:sz w:val="32"/>
          <w:szCs w:val="32"/>
        </w:rPr>
      </w:pPr>
    </w:p>
    <w:p w:rsidR="00AD7611" w:rsidRDefault="00AD7611" w:rsidP="00402129">
      <w:pPr>
        <w:rPr>
          <w:sz w:val="32"/>
          <w:szCs w:val="32"/>
        </w:rPr>
      </w:pPr>
    </w:p>
    <w:p w:rsidR="00AD7611" w:rsidRDefault="00AD7611" w:rsidP="00402129">
      <w:pPr>
        <w:rPr>
          <w:sz w:val="32"/>
          <w:szCs w:val="32"/>
        </w:rPr>
      </w:pPr>
    </w:p>
    <w:p w:rsidR="00402129" w:rsidRDefault="00402129" w:rsidP="00402129">
      <w:pPr>
        <w:rPr>
          <w:b/>
          <w:i/>
          <w:iCs/>
          <w:sz w:val="32"/>
          <w:szCs w:val="32"/>
        </w:rPr>
      </w:pPr>
      <w:r w:rsidRPr="00552726">
        <w:rPr>
          <w:b/>
          <w:i/>
          <w:iCs/>
          <w:sz w:val="32"/>
          <w:szCs w:val="32"/>
        </w:rPr>
        <w:lastRenderedPageBreak/>
        <w:t>4. Prebytok/schodok rozpočtového hospodárenia za rok 201</w:t>
      </w:r>
      <w:r>
        <w:rPr>
          <w:b/>
          <w:i/>
          <w:iCs/>
          <w:sz w:val="32"/>
          <w:szCs w:val="32"/>
        </w:rPr>
        <w:t>9</w:t>
      </w:r>
    </w:p>
    <w:p w:rsidR="00AD7611" w:rsidRPr="00552726" w:rsidRDefault="00AD7611" w:rsidP="00402129">
      <w:pPr>
        <w:rPr>
          <w:rFonts w:ascii="Arial" w:hAnsi="Arial" w:cs="Arial"/>
        </w:rPr>
      </w:pPr>
    </w:p>
    <w:p w:rsidR="00402129" w:rsidRPr="00552726" w:rsidRDefault="00402129" w:rsidP="00402129">
      <w:pPr>
        <w:rPr>
          <w:b/>
        </w:rPr>
      </w:pPr>
      <w:r w:rsidRPr="00552726">
        <w:rPr>
          <w:rFonts w:ascii="Arial" w:hAnsi="Arial" w:cs="Arial"/>
        </w:rPr>
        <w:t xml:space="preserve">     </w:t>
      </w:r>
      <w:r w:rsidRPr="00552726">
        <w:rPr>
          <w:b/>
        </w:rPr>
        <w:t>4.1. Výsledok hospodárenia – peňažné účty</w:t>
      </w:r>
    </w:p>
    <w:p w:rsidR="00402129" w:rsidRPr="00552726" w:rsidRDefault="00402129" w:rsidP="00402129">
      <w:pPr>
        <w:spacing w:line="240" w:lineRule="auto"/>
      </w:pPr>
      <w:r w:rsidRPr="00552726">
        <w:t>Výsledok hospodárenia za rok 201</w:t>
      </w:r>
      <w:r>
        <w:t>9</w:t>
      </w:r>
      <w:r w:rsidRPr="00552726">
        <w:t xml:space="preserve"> je prebytok rozpočtu obce vo výške   </w:t>
      </w:r>
      <w:r>
        <w:t>168.773,14</w:t>
      </w:r>
      <w:r w:rsidRPr="00552726">
        <w:t xml:space="preserve">  €, ktorý pozostáva: </w:t>
      </w:r>
    </w:p>
    <w:p w:rsidR="00402129" w:rsidRDefault="00402129" w:rsidP="00402129">
      <w:pPr>
        <w:tabs>
          <w:tab w:val="right" w:pos="7740"/>
        </w:tabs>
        <w:spacing w:line="240" w:lineRule="auto"/>
      </w:pPr>
      <w:r w:rsidRPr="00552726">
        <w:t xml:space="preserve">         - zostatky na bežných bankových účtoch</w:t>
      </w:r>
      <w:r w:rsidRPr="00552726">
        <w:tab/>
        <w:t xml:space="preserve">          </w:t>
      </w:r>
      <w:r>
        <w:t>100.422,69</w:t>
      </w:r>
      <w:r w:rsidRPr="00552726">
        <w:t xml:space="preserve">   €</w:t>
      </w:r>
    </w:p>
    <w:p w:rsidR="00402129" w:rsidRPr="00552726" w:rsidRDefault="00402129" w:rsidP="00402129">
      <w:pPr>
        <w:tabs>
          <w:tab w:val="right" w:pos="7740"/>
        </w:tabs>
        <w:spacing w:line="240" w:lineRule="auto"/>
      </w:pPr>
      <w:r>
        <w:t xml:space="preserve">        - zostatok úver                                                                                                 52.882,48    €</w:t>
      </w:r>
    </w:p>
    <w:p w:rsidR="00402129" w:rsidRPr="00552726" w:rsidRDefault="00402129" w:rsidP="00402129">
      <w:pPr>
        <w:tabs>
          <w:tab w:val="right" w:pos="7740"/>
        </w:tabs>
        <w:spacing w:line="240" w:lineRule="auto"/>
      </w:pPr>
      <w:r w:rsidRPr="00552726">
        <w:t xml:space="preserve">         - účet SF</w:t>
      </w:r>
      <w:r w:rsidRPr="00552726">
        <w:tab/>
        <w:t xml:space="preserve">             </w:t>
      </w:r>
      <w:r>
        <w:t>246,82</w:t>
      </w:r>
      <w:r w:rsidRPr="00552726">
        <w:t xml:space="preserve">   €</w:t>
      </w:r>
    </w:p>
    <w:p w:rsidR="00402129" w:rsidRPr="00552726" w:rsidRDefault="00402129" w:rsidP="00402129">
      <w:pPr>
        <w:tabs>
          <w:tab w:val="right" w:pos="7740"/>
        </w:tabs>
        <w:spacing w:line="240" w:lineRule="auto"/>
      </w:pPr>
      <w:r w:rsidRPr="00552726">
        <w:t xml:space="preserve">         - účet ŠJ                                                                              </w:t>
      </w:r>
      <w:r>
        <w:t xml:space="preserve">                               11.285,20</w:t>
      </w:r>
      <w:r w:rsidRPr="00552726">
        <w:t xml:space="preserve">   €</w:t>
      </w:r>
    </w:p>
    <w:p w:rsidR="00402129" w:rsidRPr="00552726" w:rsidRDefault="00402129" w:rsidP="00402129">
      <w:pPr>
        <w:tabs>
          <w:tab w:val="right" w:pos="7740"/>
        </w:tabs>
        <w:spacing w:line="240" w:lineRule="auto"/>
      </w:pPr>
      <w:r w:rsidRPr="00552726">
        <w:t xml:space="preserve">         - účet SSÚ                                                                                                        </w:t>
      </w:r>
      <w:r>
        <w:t xml:space="preserve"> </w:t>
      </w:r>
      <w:r w:rsidRPr="00552726">
        <w:t xml:space="preserve">  1.</w:t>
      </w:r>
      <w:r>
        <w:t>919,23</w:t>
      </w:r>
      <w:r w:rsidRPr="00552726">
        <w:t xml:space="preserve">    €</w:t>
      </w:r>
    </w:p>
    <w:p w:rsidR="00402129" w:rsidRDefault="00402129" w:rsidP="00402129">
      <w:pPr>
        <w:tabs>
          <w:tab w:val="right" w:pos="7740"/>
        </w:tabs>
        <w:spacing w:line="240" w:lineRule="auto"/>
      </w:pPr>
      <w:r w:rsidRPr="00552726">
        <w:t xml:space="preserve">         - účet MŠ                                                                                                            </w:t>
      </w:r>
      <w:r>
        <w:t>2.016,72</w:t>
      </w:r>
      <w:r w:rsidRPr="00552726">
        <w:t xml:space="preserve">    €  </w:t>
      </w:r>
    </w:p>
    <w:p w:rsidR="00AD7611" w:rsidRDefault="00AD7611" w:rsidP="00402129">
      <w:pPr>
        <w:tabs>
          <w:tab w:val="right" w:pos="7740"/>
        </w:tabs>
        <w:spacing w:line="240" w:lineRule="auto"/>
      </w:pPr>
    </w:p>
    <w:p w:rsidR="00402129" w:rsidRPr="00552726" w:rsidRDefault="00402129" w:rsidP="00402129">
      <w:pPr>
        <w:tabs>
          <w:tab w:val="right" w:pos="7740"/>
        </w:tabs>
        <w:spacing w:line="240" w:lineRule="auto"/>
      </w:pPr>
      <w:r>
        <w:t xml:space="preserve">         </w:t>
      </w:r>
    </w:p>
    <w:p w:rsidR="00402129" w:rsidRDefault="00402129" w:rsidP="00402129">
      <w:pPr>
        <w:tabs>
          <w:tab w:val="right" w:pos="7740"/>
        </w:tabs>
        <w:rPr>
          <w:b/>
        </w:rPr>
      </w:pPr>
      <w:r w:rsidRPr="00552726">
        <w:rPr>
          <w:b/>
        </w:rPr>
        <w:t>Pr</w:t>
      </w:r>
      <w:r>
        <w:rPr>
          <w:b/>
        </w:rPr>
        <w:t>ebytok rozpočtu obce za rok 2019</w:t>
      </w:r>
      <w:r w:rsidRPr="00552726">
        <w:rPr>
          <w:b/>
        </w:rPr>
        <w:t xml:space="preserve"> je vo výške </w:t>
      </w:r>
      <w:r w:rsidRPr="00552726">
        <w:rPr>
          <w:b/>
        </w:rPr>
        <w:tab/>
      </w:r>
      <w:r>
        <w:rPr>
          <w:b/>
        </w:rPr>
        <w:t>153.305,17</w:t>
      </w:r>
      <w:r w:rsidRPr="00552726">
        <w:rPr>
          <w:b/>
        </w:rPr>
        <w:t xml:space="preserve">  €</w:t>
      </w:r>
    </w:p>
    <w:p w:rsidR="00AD7611" w:rsidRDefault="00AD7611" w:rsidP="00402129">
      <w:pPr>
        <w:tabs>
          <w:tab w:val="right" w:pos="7740"/>
        </w:tabs>
        <w:rPr>
          <w:b/>
        </w:rPr>
      </w:pPr>
    </w:p>
    <w:p w:rsidR="00AD7611" w:rsidRPr="00847094" w:rsidRDefault="00AD7611" w:rsidP="00402129">
      <w:pPr>
        <w:tabs>
          <w:tab w:val="right" w:pos="7740"/>
        </w:tabs>
        <w:rPr>
          <w:b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402129" w:rsidTr="000F1D1F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402129" w:rsidRDefault="00402129" w:rsidP="000F1D1F">
            <w:r>
              <w:rPr>
                <w:rStyle w:val="Siln"/>
              </w:rPr>
              <w:t xml:space="preserve">Hospodárenie obce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402129" w:rsidRPr="006D17CD" w:rsidRDefault="00402129" w:rsidP="000F1D1F">
            <w:pPr>
              <w:tabs>
                <w:tab w:val="right" w:pos="8820"/>
              </w:tabs>
              <w:rPr>
                <w:b/>
                <w:color w:val="FF0000"/>
              </w:rPr>
            </w:pPr>
            <w:r>
              <w:rPr>
                <w:b/>
              </w:rPr>
              <w:t>S</w:t>
            </w:r>
            <w:r w:rsidRPr="00552726">
              <w:rPr>
                <w:b/>
              </w:rPr>
              <w:t>kutočnosť k 31.12.201</w:t>
            </w:r>
            <w:r>
              <w:rPr>
                <w:b/>
              </w:rPr>
              <w:t xml:space="preserve">9 </w:t>
            </w:r>
            <w:r w:rsidRPr="00552726">
              <w:rPr>
                <w:b/>
              </w:rPr>
              <w:t>v EUR</w:t>
            </w:r>
          </w:p>
        </w:tc>
      </w:tr>
      <w:tr w:rsidR="00402129" w:rsidTr="000F1D1F">
        <w:trPr>
          <w:trHeight w:val="35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02129" w:rsidRDefault="00402129" w:rsidP="000F1D1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02129" w:rsidRPr="006D17CD" w:rsidRDefault="00402129" w:rsidP="000F1D1F">
            <w:pPr>
              <w:spacing w:after="0" w:line="256" w:lineRule="auto"/>
              <w:rPr>
                <w:b/>
                <w:color w:val="FF0000"/>
              </w:rPr>
            </w:pPr>
          </w:p>
        </w:tc>
      </w:tr>
      <w:tr w:rsidR="00402129" w:rsidTr="000F1D1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02129" w:rsidRDefault="00402129" w:rsidP="000F1D1F">
            <w:r>
              <w:rPr>
                <w:sz w:val="20"/>
                <w:szCs w:val="20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02129" w:rsidRPr="00404CC3" w:rsidRDefault="00402129" w:rsidP="000F1D1F">
            <w:pPr>
              <w:jc w:val="right"/>
            </w:pPr>
            <w:r w:rsidRPr="00404CC3">
              <w:t>5</w:t>
            </w:r>
            <w:r>
              <w:t>64.779,93</w:t>
            </w:r>
          </w:p>
        </w:tc>
      </w:tr>
      <w:tr w:rsidR="00402129" w:rsidTr="000F1D1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2129" w:rsidRDefault="00402129" w:rsidP="000F1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02129" w:rsidRPr="00404CC3" w:rsidRDefault="00402129" w:rsidP="000F1D1F">
            <w:pPr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</w:rPr>
              <w:t>564.779,93</w:t>
            </w:r>
          </w:p>
        </w:tc>
      </w:tr>
      <w:tr w:rsidR="00402129" w:rsidTr="000F1D1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2129" w:rsidRDefault="00402129" w:rsidP="000F1D1F"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02129" w:rsidRPr="00404CC3" w:rsidRDefault="00402129" w:rsidP="000F1D1F">
            <w:pPr>
              <w:jc w:val="right"/>
              <w:rPr>
                <w:rStyle w:val="Zvraznenie"/>
              </w:rPr>
            </w:pPr>
            <w:r w:rsidRPr="00404CC3"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402129" w:rsidTr="000F1D1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02129" w:rsidRDefault="00402129" w:rsidP="000F1D1F">
            <w:r>
              <w:rPr>
                <w:sz w:val="20"/>
                <w:szCs w:val="20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02129" w:rsidRPr="00404CC3" w:rsidRDefault="00402129" w:rsidP="000F1D1F">
            <w:pPr>
              <w:jc w:val="right"/>
            </w:pPr>
            <w:r>
              <w:t>459.787,80</w:t>
            </w:r>
          </w:p>
        </w:tc>
      </w:tr>
      <w:tr w:rsidR="00402129" w:rsidTr="000F1D1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2129" w:rsidRDefault="00402129" w:rsidP="000F1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02129" w:rsidRPr="00404CC3" w:rsidRDefault="00402129" w:rsidP="000F1D1F">
            <w:pPr>
              <w:jc w:val="right"/>
              <w:rPr>
                <w:rStyle w:val="Zvraznenie"/>
              </w:rPr>
            </w:pPr>
            <w:r w:rsidRPr="00404CC3">
              <w:rPr>
                <w:rStyle w:val="Zvraznenie"/>
                <w:sz w:val="20"/>
                <w:szCs w:val="20"/>
              </w:rPr>
              <w:t>4</w:t>
            </w:r>
            <w:r>
              <w:rPr>
                <w:rStyle w:val="Zvraznenie"/>
                <w:sz w:val="20"/>
                <w:szCs w:val="20"/>
              </w:rPr>
              <w:t>59.787,80</w:t>
            </w:r>
          </w:p>
        </w:tc>
      </w:tr>
      <w:tr w:rsidR="00402129" w:rsidTr="000F1D1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2129" w:rsidRDefault="00402129" w:rsidP="000F1D1F"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02129" w:rsidRPr="00404CC3" w:rsidRDefault="00402129" w:rsidP="000F1D1F">
            <w:pPr>
              <w:jc w:val="right"/>
              <w:rPr>
                <w:rStyle w:val="Zvraznenie"/>
              </w:rPr>
            </w:pPr>
            <w:r w:rsidRPr="00404CC3"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402129" w:rsidTr="000F1D1F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02129" w:rsidRDefault="00402129" w:rsidP="000F1D1F">
            <w:r>
              <w:rPr>
                <w:rStyle w:val="Zvraznenie"/>
                <w:b/>
                <w:bCs/>
                <w:sz w:val="20"/>
                <w:szCs w:val="20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02129" w:rsidRDefault="00402129" w:rsidP="000F1D1F">
            <w:pPr>
              <w:jc w:val="right"/>
            </w:pPr>
            <w:r>
              <w:t>104.992,13</w:t>
            </w:r>
          </w:p>
        </w:tc>
      </w:tr>
      <w:tr w:rsidR="00402129" w:rsidTr="000F1D1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02129" w:rsidRDefault="00402129" w:rsidP="000F1D1F">
            <w:r>
              <w:rPr>
                <w:sz w:val="20"/>
                <w:szCs w:val="20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02129" w:rsidRPr="00404CC3" w:rsidRDefault="00402129" w:rsidP="000F1D1F">
            <w:pPr>
              <w:jc w:val="right"/>
            </w:pPr>
            <w:r>
              <w:t>0,00</w:t>
            </w:r>
          </w:p>
        </w:tc>
      </w:tr>
      <w:tr w:rsidR="00402129" w:rsidTr="000F1D1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2129" w:rsidRDefault="00402129" w:rsidP="000F1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02129" w:rsidRPr="00404CC3" w:rsidRDefault="00402129" w:rsidP="000F1D1F">
            <w:pPr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402129" w:rsidTr="000F1D1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2129" w:rsidRDefault="00402129" w:rsidP="000F1D1F"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02129" w:rsidRPr="00404CC3" w:rsidRDefault="00402129" w:rsidP="000F1D1F">
            <w:pPr>
              <w:jc w:val="right"/>
              <w:rPr>
                <w:rStyle w:val="Zvraznenie"/>
              </w:rPr>
            </w:pPr>
            <w:r w:rsidRPr="00404CC3"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402129" w:rsidTr="000F1D1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02129" w:rsidRDefault="00402129" w:rsidP="000F1D1F">
            <w:r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02129" w:rsidRPr="000B2814" w:rsidRDefault="00402129" w:rsidP="000F1D1F">
            <w:pPr>
              <w:jc w:val="right"/>
            </w:pPr>
            <w:r w:rsidRPr="000B2814">
              <w:t>22.</w:t>
            </w:r>
            <w:r>
              <w:t>545,90</w:t>
            </w:r>
          </w:p>
        </w:tc>
      </w:tr>
      <w:tr w:rsidR="00402129" w:rsidTr="000F1D1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2129" w:rsidRDefault="00402129" w:rsidP="000F1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02129" w:rsidRPr="000B2814" w:rsidRDefault="00402129" w:rsidP="000F1D1F">
            <w:pPr>
              <w:jc w:val="center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</w:rPr>
              <w:t xml:space="preserve">                                                             </w:t>
            </w:r>
            <w:r w:rsidRPr="000B2814">
              <w:rPr>
                <w:rStyle w:val="Zvraznenie"/>
                <w:sz w:val="20"/>
                <w:szCs w:val="20"/>
              </w:rPr>
              <w:t>22</w:t>
            </w:r>
            <w:r>
              <w:rPr>
                <w:rStyle w:val="Zvraznenie"/>
                <w:sz w:val="20"/>
                <w:szCs w:val="20"/>
              </w:rPr>
              <w:t>.545,90</w:t>
            </w:r>
          </w:p>
        </w:tc>
      </w:tr>
      <w:tr w:rsidR="00402129" w:rsidTr="000F1D1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2129" w:rsidRDefault="00402129" w:rsidP="000F1D1F"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02129" w:rsidRPr="000B2814" w:rsidRDefault="00402129" w:rsidP="000F1D1F">
            <w:pPr>
              <w:jc w:val="right"/>
              <w:rPr>
                <w:rStyle w:val="Zvraznenie"/>
              </w:rPr>
            </w:pPr>
            <w:r w:rsidRPr="000B2814"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402129" w:rsidTr="000F1D1F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02129" w:rsidRDefault="00402129" w:rsidP="000F1D1F">
            <w:pPr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02129" w:rsidRPr="000B2814" w:rsidRDefault="00402129" w:rsidP="000F1D1F">
            <w:pPr>
              <w:jc w:val="right"/>
            </w:pPr>
            <w:r w:rsidRPr="000B2814">
              <w:t>-</w:t>
            </w:r>
            <w:r>
              <w:t>22.545,90</w:t>
            </w:r>
          </w:p>
        </w:tc>
      </w:tr>
      <w:tr w:rsidR="00402129" w:rsidTr="000F1D1F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02129" w:rsidRDefault="00402129" w:rsidP="000F1D1F">
            <w:r>
              <w:rPr>
                <w:rStyle w:val="Zvraznenie"/>
                <w:b/>
                <w:bCs/>
                <w:sz w:val="20"/>
                <w:szCs w:val="20"/>
              </w:rPr>
              <w:lastRenderedPageBreak/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402129" w:rsidRPr="000B2814" w:rsidRDefault="00402129" w:rsidP="000F1D1F">
            <w:pPr>
              <w:jc w:val="right"/>
              <w:rPr>
                <w:b/>
              </w:rPr>
            </w:pPr>
            <w:r>
              <w:rPr>
                <w:b/>
              </w:rPr>
              <w:t>82.446,23</w:t>
            </w:r>
          </w:p>
        </w:tc>
      </w:tr>
      <w:tr w:rsidR="00402129" w:rsidTr="000F1D1F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2129" w:rsidRDefault="00402129" w:rsidP="000F1D1F">
            <w:pPr>
              <w:rPr>
                <w:rStyle w:val="Zvraznenie"/>
                <w:bCs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02129" w:rsidRPr="000B2814" w:rsidRDefault="00402129" w:rsidP="000F1D1F">
            <w:pPr>
              <w:jc w:val="right"/>
            </w:pPr>
            <w:r w:rsidRPr="000B2814">
              <w:t>0,00</w:t>
            </w:r>
          </w:p>
        </w:tc>
      </w:tr>
      <w:tr w:rsidR="00402129" w:rsidTr="000F1D1F">
        <w:trPr>
          <w:trHeight w:val="626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02129" w:rsidRDefault="00402129" w:rsidP="000F1D1F">
            <w:pPr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402129" w:rsidRPr="000B2814" w:rsidRDefault="00402129" w:rsidP="000F1D1F">
            <w:pPr>
              <w:jc w:val="right"/>
            </w:pPr>
            <w:r>
              <w:rPr>
                <w:b/>
              </w:rPr>
              <w:t>82.446,23</w:t>
            </w:r>
          </w:p>
        </w:tc>
      </w:tr>
      <w:tr w:rsidR="00402129" w:rsidTr="000F1D1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2129" w:rsidRDefault="00402129" w:rsidP="000F1D1F">
            <w:r>
              <w:rPr>
                <w:sz w:val="20"/>
                <w:szCs w:val="20"/>
              </w:rPr>
              <w:t xml:space="preserve">Príjmové finančné operácie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02129" w:rsidRPr="000B2814" w:rsidRDefault="00402129" w:rsidP="000F1D1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84.529,22</w:t>
            </w:r>
          </w:p>
        </w:tc>
      </w:tr>
      <w:tr w:rsidR="00402129" w:rsidTr="000F1D1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2129" w:rsidRDefault="00402129" w:rsidP="000F1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Výdavkové finančné operácie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02129" w:rsidRPr="000B2814" w:rsidRDefault="00402129" w:rsidP="000F1D1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19.820,46</w:t>
            </w:r>
          </w:p>
        </w:tc>
      </w:tr>
      <w:tr w:rsidR="00402129" w:rsidTr="000F1D1F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02129" w:rsidRDefault="00402129" w:rsidP="000F1D1F">
            <w:r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02129" w:rsidRPr="000B2814" w:rsidRDefault="00402129" w:rsidP="000F1D1F">
            <w:pPr>
              <w:jc w:val="right"/>
              <w:rPr>
                <w:b/>
              </w:rPr>
            </w:pPr>
            <w:r>
              <w:rPr>
                <w:b/>
              </w:rPr>
              <w:t>64.708,76</w:t>
            </w:r>
          </w:p>
        </w:tc>
      </w:tr>
      <w:tr w:rsidR="00402129" w:rsidTr="000F1D1F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129" w:rsidRDefault="00402129" w:rsidP="000F1D1F">
            <w:pPr>
              <w:ind w:left="-85"/>
              <w:rPr>
                <w:caps/>
              </w:rPr>
            </w:pPr>
            <w:r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129" w:rsidRPr="000B2814" w:rsidRDefault="00402129" w:rsidP="000F1D1F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649.309,15</w:t>
            </w:r>
          </w:p>
        </w:tc>
      </w:tr>
      <w:tr w:rsidR="00402129" w:rsidTr="000F1D1F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129" w:rsidRDefault="00402129" w:rsidP="000F1D1F">
            <w:pPr>
              <w:ind w:left="-85"/>
            </w:pPr>
            <w:r>
              <w:rPr>
                <w:caps/>
                <w:sz w:val="20"/>
                <w:szCs w:val="20"/>
              </w:rPr>
              <w:t>VÝDAVKY</w:t>
            </w:r>
            <w:r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129" w:rsidRPr="000B2814" w:rsidRDefault="00402129" w:rsidP="000F1D1F">
            <w:pPr>
              <w:ind w:right="-108"/>
              <w:jc w:val="right"/>
            </w:pPr>
            <w:r w:rsidRPr="000B2814">
              <w:t>5</w:t>
            </w:r>
            <w:r>
              <w:t>02.154,16</w:t>
            </w:r>
          </w:p>
        </w:tc>
      </w:tr>
      <w:tr w:rsidR="00402129" w:rsidTr="000F1D1F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129" w:rsidRDefault="00402129" w:rsidP="000F1D1F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 xml:space="preserve">Hospodárenie obce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129" w:rsidRPr="000B2814" w:rsidRDefault="00402129" w:rsidP="000F1D1F">
            <w:pPr>
              <w:tabs>
                <w:tab w:val="left" w:pos="570"/>
                <w:tab w:val="right" w:pos="3578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                                                   147.154,99</w:t>
            </w:r>
          </w:p>
        </w:tc>
      </w:tr>
      <w:tr w:rsidR="00402129" w:rsidTr="000F1D1F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129" w:rsidRDefault="00402129" w:rsidP="000F1D1F">
            <w:pPr>
              <w:ind w:left="-85"/>
              <w:rPr>
                <w:b/>
              </w:rPr>
            </w:pPr>
            <w:r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129" w:rsidRPr="000B2814" w:rsidRDefault="00402129" w:rsidP="000F1D1F">
            <w:pPr>
              <w:ind w:right="-108"/>
              <w:jc w:val="right"/>
            </w:pPr>
            <w:r w:rsidRPr="000B2814">
              <w:t>0,00</w:t>
            </w:r>
          </w:p>
        </w:tc>
      </w:tr>
      <w:tr w:rsidR="00402129" w:rsidTr="000F1D1F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129" w:rsidRDefault="00402129" w:rsidP="000F1D1F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Upravené hospodárenie obce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129" w:rsidRPr="000B2814" w:rsidRDefault="00402129" w:rsidP="000F1D1F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147.154,99</w:t>
            </w:r>
          </w:p>
        </w:tc>
      </w:tr>
    </w:tbl>
    <w:p w:rsidR="00AD7611" w:rsidRDefault="00AD7611" w:rsidP="00402129">
      <w:pPr>
        <w:tabs>
          <w:tab w:val="right" w:pos="7740"/>
        </w:tabs>
        <w:jc w:val="both"/>
        <w:rPr>
          <w:b/>
        </w:rPr>
      </w:pPr>
    </w:p>
    <w:p w:rsidR="00402129" w:rsidRPr="00C739BA" w:rsidRDefault="00402129" w:rsidP="00402129">
      <w:pPr>
        <w:tabs>
          <w:tab w:val="right" w:pos="7740"/>
        </w:tabs>
        <w:jc w:val="both"/>
      </w:pPr>
      <w:r w:rsidRPr="00C739BA">
        <w:rPr>
          <w:b/>
        </w:rPr>
        <w:t>Prebytok rozpočtu</w:t>
      </w:r>
      <w:r w:rsidRPr="00C739BA">
        <w:t xml:space="preserve"> v sume </w:t>
      </w:r>
      <w:r w:rsidRPr="00137BCE">
        <w:rPr>
          <w:b/>
        </w:rPr>
        <w:t>153.305,17</w:t>
      </w:r>
      <w:r w:rsidRPr="00C739BA">
        <w:rPr>
          <w:b/>
        </w:rPr>
        <w:t xml:space="preserve">   EUR</w:t>
      </w:r>
      <w:r w:rsidRPr="00C739BA">
        <w:t xml:space="preserve">  zistený podľa ustanovenia § 10 ods. 3 písm. a) a b) zákona č. 583/2004 Z.z. o rozpočtových pravidlách územnej samosprávy a o zmene a doplnení niektorých zákonov v znení neskorších predpisov, navrhujeme použiť na :</w:t>
      </w:r>
      <w:r w:rsidRPr="00C739BA">
        <w:tab/>
      </w:r>
    </w:p>
    <w:p w:rsidR="00402129" w:rsidRPr="00C739BA" w:rsidRDefault="00402129" w:rsidP="00402129">
      <w:pPr>
        <w:pStyle w:val="Odsekzoznamu"/>
        <w:numPr>
          <w:ilvl w:val="0"/>
          <w:numId w:val="6"/>
        </w:numPr>
        <w:tabs>
          <w:tab w:val="right" w:pos="7740"/>
        </w:tabs>
        <w:jc w:val="both"/>
      </w:pPr>
      <w:r w:rsidRPr="00C739BA">
        <w:t>tvorbu rezervného fondu</w:t>
      </w:r>
      <w:r w:rsidRPr="00C739BA">
        <w:tab/>
      </w:r>
      <w:r w:rsidRPr="00C739BA">
        <w:rPr>
          <w:b/>
        </w:rPr>
        <w:t xml:space="preserve"> </w:t>
      </w:r>
      <w:r w:rsidRPr="00137BCE">
        <w:rPr>
          <w:b/>
        </w:rPr>
        <w:t>153.305,17</w:t>
      </w:r>
      <w:r w:rsidRPr="00C739BA">
        <w:rPr>
          <w:b/>
        </w:rPr>
        <w:t xml:space="preserve">   </w:t>
      </w:r>
      <w:r>
        <w:rPr>
          <w:b/>
        </w:rPr>
        <w:t>€</w:t>
      </w:r>
    </w:p>
    <w:p w:rsidR="00402129" w:rsidRPr="00C739BA" w:rsidRDefault="00402129" w:rsidP="00402129">
      <w:pPr>
        <w:tabs>
          <w:tab w:val="right" w:pos="5580"/>
          <w:tab w:val="right" w:pos="7740"/>
        </w:tabs>
        <w:spacing w:after="0" w:line="240" w:lineRule="auto"/>
        <w:jc w:val="both"/>
      </w:pPr>
      <w:r w:rsidRPr="00C739BA">
        <w:rPr>
          <w:b/>
        </w:rPr>
        <w:t xml:space="preserve">Zostatok finančných operácií </w:t>
      </w:r>
      <w:r w:rsidRPr="00C739BA">
        <w:t>podľa § 15 ods. 1 písm. c)</w:t>
      </w:r>
      <w:r w:rsidRPr="00C739BA">
        <w:rPr>
          <w:b/>
        </w:rPr>
        <w:t xml:space="preserve"> </w:t>
      </w:r>
      <w:r w:rsidRPr="00C739BA">
        <w:t xml:space="preserve">zákona č. 583/2004 Z.z. o rozpočtových pravidlách územnej samosprávy a o zmene a doplnení niektorých zákonov v znení neskorších predpisov v sume </w:t>
      </w:r>
      <w:r w:rsidRPr="00137BCE">
        <w:rPr>
          <w:b/>
        </w:rPr>
        <w:t>153.305,17</w:t>
      </w:r>
      <w:r w:rsidRPr="00C739BA">
        <w:rPr>
          <w:b/>
        </w:rPr>
        <w:t xml:space="preserve">   </w:t>
      </w:r>
      <w:r>
        <w:rPr>
          <w:b/>
        </w:rPr>
        <w:t>€</w:t>
      </w:r>
      <w:r w:rsidRPr="00C739BA">
        <w:rPr>
          <w:b/>
        </w:rPr>
        <w:t>,</w:t>
      </w:r>
      <w:r w:rsidRPr="00C739BA">
        <w:t xml:space="preserve"> navrhujeme použiť na :</w:t>
      </w:r>
    </w:p>
    <w:p w:rsidR="00402129" w:rsidRPr="00C739BA" w:rsidRDefault="00402129" w:rsidP="00402129">
      <w:pPr>
        <w:pStyle w:val="Odsekzoznamu"/>
        <w:tabs>
          <w:tab w:val="right" w:pos="5580"/>
          <w:tab w:val="right" w:pos="7740"/>
        </w:tabs>
        <w:spacing w:after="0" w:line="240" w:lineRule="auto"/>
        <w:ind w:left="360"/>
        <w:jc w:val="both"/>
      </w:pPr>
    </w:p>
    <w:p w:rsidR="00402129" w:rsidRPr="00C739BA" w:rsidRDefault="00402129" w:rsidP="00402129">
      <w:pPr>
        <w:pStyle w:val="Odsekzoznamu"/>
        <w:numPr>
          <w:ilvl w:val="0"/>
          <w:numId w:val="6"/>
        </w:numPr>
        <w:tabs>
          <w:tab w:val="right" w:pos="5580"/>
          <w:tab w:val="right" w:pos="7740"/>
        </w:tabs>
        <w:spacing w:after="0" w:line="240" w:lineRule="auto"/>
        <w:ind w:left="720"/>
        <w:jc w:val="both"/>
      </w:pPr>
      <w:r w:rsidRPr="00C739BA">
        <w:t>tvorbu rezervného fondu</w:t>
      </w:r>
      <w:r w:rsidRPr="00C739BA">
        <w:tab/>
      </w:r>
      <w:r w:rsidRPr="00137BCE">
        <w:rPr>
          <w:b/>
        </w:rPr>
        <w:t>153.305,17</w:t>
      </w:r>
      <w:r w:rsidRPr="00C739BA">
        <w:rPr>
          <w:b/>
        </w:rPr>
        <w:t xml:space="preserve">   €</w:t>
      </w:r>
      <w:r w:rsidRPr="00C739BA">
        <w:t xml:space="preserve"> </w:t>
      </w:r>
    </w:p>
    <w:p w:rsidR="00402129" w:rsidRPr="00C739BA" w:rsidRDefault="00402129" w:rsidP="00402129">
      <w:pPr>
        <w:tabs>
          <w:tab w:val="right" w:pos="7740"/>
        </w:tabs>
        <w:jc w:val="both"/>
        <w:rPr>
          <w:b/>
          <w:bCs/>
        </w:rPr>
      </w:pPr>
      <w:r w:rsidRPr="00C739BA">
        <w:t>Na základe uvedených skutočností navrhujeme tvorbu rezervného fondu za rok 201</w:t>
      </w:r>
      <w:r>
        <w:t>9</w:t>
      </w:r>
      <w:r w:rsidRPr="00C739BA">
        <w:t xml:space="preserve"> vo výške </w:t>
      </w:r>
      <w:r w:rsidRPr="00137BCE">
        <w:rPr>
          <w:b/>
        </w:rPr>
        <w:t>153.305,17</w:t>
      </w:r>
      <w:r w:rsidRPr="00C739BA">
        <w:rPr>
          <w:b/>
        </w:rPr>
        <w:t xml:space="preserve">   €</w:t>
      </w:r>
      <w:r w:rsidRPr="00C739BA">
        <w:rPr>
          <w:b/>
          <w:bCs/>
        </w:rPr>
        <w:tab/>
      </w:r>
    </w:p>
    <w:p w:rsidR="00402129" w:rsidRDefault="00402129" w:rsidP="00402129">
      <w:pPr>
        <w:tabs>
          <w:tab w:val="right" w:pos="7740"/>
        </w:tabs>
        <w:jc w:val="both"/>
      </w:pPr>
      <w:r w:rsidRPr="00C739BA">
        <w:t>Rozdelenie prebytku rozpočtu za rok 201</w:t>
      </w:r>
      <w:r>
        <w:t>9</w:t>
      </w:r>
      <w:r w:rsidRPr="00C739BA">
        <w:t xml:space="preserve"> vo výške </w:t>
      </w:r>
      <w:r w:rsidRPr="00137BCE">
        <w:rPr>
          <w:b/>
        </w:rPr>
        <w:t>153.305,17</w:t>
      </w:r>
      <w:r w:rsidRPr="00C739BA">
        <w:rPr>
          <w:b/>
        </w:rPr>
        <w:t xml:space="preserve">   € </w:t>
      </w:r>
      <w:r w:rsidRPr="00C739BA">
        <w:t xml:space="preserve">(RF), bude schválené samostatným uznesením. </w:t>
      </w:r>
    </w:p>
    <w:p w:rsidR="00AD7611" w:rsidRDefault="00AD7611" w:rsidP="00402129">
      <w:pPr>
        <w:tabs>
          <w:tab w:val="right" w:pos="7740"/>
        </w:tabs>
        <w:jc w:val="both"/>
      </w:pPr>
    </w:p>
    <w:p w:rsidR="00AD7611" w:rsidRDefault="00AD7611" w:rsidP="00402129">
      <w:pPr>
        <w:tabs>
          <w:tab w:val="right" w:pos="7740"/>
        </w:tabs>
        <w:jc w:val="both"/>
      </w:pPr>
    </w:p>
    <w:p w:rsidR="00AD7611" w:rsidRPr="00C739BA" w:rsidRDefault="00AD7611" w:rsidP="00402129">
      <w:pPr>
        <w:tabs>
          <w:tab w:val="right" w:pos="7740"/>
        </w:tabs>
        <w:jc w:val="both"/>
      </w:pPr>
    </w:p>
    <w:p w:rsidR="00402129" w:rsidRPr="00C739BA" w:rsidRDefault="00402129" w:rsidP="00402129">
      <w:pPr>
        <w:tabs>
          <w:tab w:val="right" w:pos="7740"/>
        </w:tabs>
        <w:jc w:val="both"/>
      </w:pPr>
      <w:r w:rsidRPr="00C739BA">
        <w:rPr>
          <w:b/>
        </w:rPr>
        <w:t xml:space="preserve">4.2. Výsledok hospodárenia – účtovníctvo </w:t>
      </w:r>
    </w:p>
    <w:p w:rsidR="00402129" w:rsidRPr="009F4149" w:rsidRDefault="00402129" w:rsidP="00402129">
      <w:pPr>
        <w:ind w:left="360"/>
        <w:jc w:val="both"/>
      </w:pPr>
      <w:r w:rsidRPr="009F4149">
        <w:t>Celkové náklady</w:t>
      </w:r>
      <w:r w:rsidRPr="009F4149">
        <w:tab/>
      </w:r>
      <w:r w:rsidRPr="009F4149">
        <w:tab/>
      </w:r>
      <w:r w:rsidRPr="009F4149">
        <w:tab/>
      </w:r>
      <w:r w:rsidRPr="009F4149">
        <w:tab/>
        <w:t xml:space="preserve">         </w:t>
      </w:r>
      <w:r>
        <w:t>839.936,33</w:t>
      </w:r>
      <w:r w:rsidRPr="009F4149">
        <w:t xml:space="preserve">  €</w:t>
      </w:r>
    </w:p>
    <w:p w:rsidR="00402129" w:rsidRPr="009F4149" w:rsidRDefault="00402129" w:rsidP="00402129">
      <w:pPr>
        <w:ind w:left="360"/>
        <w:jc w:val="both"/>
        <w:rPr>
          <w:u w:val="single"/>
        </w:rPr>
      </w:pPr>
      <w:r w:rsidRPr="009F4149">
        <w:rPr>
          <w:u w:val="single"/>
        </w:rPr>
        <w:t>Celkové výnosy</w:t>
      </w:r>
      <w:r w:rsidRPr="009F4149">
        <w:rPr>
          <w:u w:val="single"/>
        </w:rPr>
        <w:tab/>
      </w:r>
      <w:r w:rsidRPr="009F4149">
        <w:rPr>
          <w:u w:val="single"/>
        </w:rPr>
        <w:tab/>
      </w:r>
      <w:r w:rsidRPr="009F4149">
        <w:rPr>
          <w:u w:val="single"/>
        </w:rPr>
        <w:tab/>
      </w:r>
      <w:r w:rsidRPr="009F4149">
        <w:rPr>
          <w:u w:val="single"/>
        </w:rPr>
        <w:tab/>
        <w:t xml:space="preserve">         </w:t>
      </w:r>
      <w:r>
        <w:rPr>
          <w:u w:val="single"/>
        </w:rPr>
        <w:t>759.603,35</w:t>
      </w:r>
      <w:r w:rsidRPr="009F4149">
        <w:rPr>
          <w:u w:val="single"/>
        </w:rPr>
        <w:t xml:space="preserve">  €</w:t>
      </w:r>
    </w:p>
    <w:p w:rsidR="00402129" w:rsidRDefault="00402129" w:rsidP="00402129">
      <w:pPr>
        <w:ind w:left="360"/>
        <w:jc w:val="both"/>
      </w:pPr>
      <w:r w:rsidRPr="009F4149">
        <w:t>Hospodársky výsledok - zisk</w:t>
      </w:r>
      <w:r w:rsidRPr="009F4149">
        <w:tab/>
        <w:t xml:space="preserve">                                      </w:t>
      </w:r>
      <w:r>
        <w:t>-80.332,98</w:t>
      </w:r>
      <w:r w:rsidRPr="009F4149">
        <w:t xml:space="preserve">    €</w:t>
      </w:r>
      <w:r>
        <w:t xml:space="preserve">      ( pred zdanením)</w:t>
      </w:r>
      <w:r w:rsidRPr="009F4149">
        <w:t xml:space="preserve">  </w:t>
      </w:r>
    </w:p>
    <w:p w:rsidR="00AD7611" w:rsidRPr="009F4149" w:rsidRDefault="00AD7611" w:rsidP="00402129">
      <w:pPr>
        <w:ind w:left="360"/>
        <w:jc w:val="both"/>
      </w:pPr>
    </w:p>
    <w:p w:rsidR="00402129" w:rsidRPr="006D17CD" w:rsidRDefault="00402129" w:rsidP="00402129">
      <w:pPr>
        <w:tabs>
          <w:tab w:val="left" w:pos="3060"/>
          <w:tab w:val="left" w:pos="5400"/>
          <w:tab w:val="left" w:pos="7560"/>
        </w:tabs>
        <w:jc w:val="both"/>
        <w:rPr>
          <w:color w:val="FF0000"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2520"/>
      </w:tblGrid>
      <w:tr w:rsidR="00402129" w:rsidRPr="006D17CD" w:rsidTr="000F1D1F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9F4149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4149">
              <w:rPr>
                <w:rFonts w:ascii="Times New Roman" w:eastAsia="Times New Roman" w:hAnsi="Times New Roman"/>
                <w:b/>
              </w:rPr>
              <w:lastRenderedPageBreak/>
              <w:t>Náklady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9F4149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F4149">
              <w:rPr>
                <w:rFonts w:ascii="Times New Roman" w:eastAsia="Times New Roman" w:hAnsi="Times New Roman"/>
                <w:b/>
              </w:rPr>
              <w:t>EUR</w:t>
            </w:r>
            <w:r w:rsidRPr="009F414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402129" w:rsidRPr="006D17CD" w:rsidTr="000F1D1F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9F4149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9">
              <w:rPr>
                <w:rFonts w:ascii="Times New Roman" w:eastAsia="Times New Roman" w:hAnsi="Times New Roman"/>
              </w:rPr>
              <w:t>Spotrebované nákupy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9F4149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9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0.561,84</w:t>
            </w:r>
          </w:p>
        </w:tc>
      </w:tr>
      <w:tr w:rsidR="00402129" w:rsidRPr="006D17CD" w:rsidTr="000F1D1F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9F4149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9">
              <w:rPr>
                <w:rFonts w:ascii="Times New Roman" w:eastAsia="Times New Roman" w:hAnsi="Times New Roman"/>
              </w:rPr>
              <w:t>Služby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9F4149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65.999,05</w:t>
            </w:r>
          </w:p>
        </w:tc>
      </w:tr>
      <w:tr w:rsidR="00402129" w:rsidRPr="006D17CD" w:rsidTr="000F1D1F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9F4149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9">
              <w:rPr>
                <w:rFonts w:ascii="Times New Roman" w:eastAsia="Times New Roman" w:hAnsi="Times New Roman"/>
              </w:rPr>
              <w:t>Osobné náklady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9F4149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337.594,53</w:t>
            </w:r>
          </w:p>
        </w:tc>
      </w:tr>
      <w:tr w:rsidR="00402129" w:rsidRPr="006D17CD" w:rsidTr="000F1D1F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9F4149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9">
              <w:rPr>
                <w:rFonts w:ascii="Times New Roman" w:eastAsia="Times New Roman" w:hAnsi="Times New Roman"/>
              </w:rPr>
              <w:t>Dane a poplatky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9F4149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9">
              <w:rPr>
                <w:rFonts w:ascii="Times New Roman" w:eastAsia="Times New Roman" w:hAnsi="Times New Roman"/>
              </w:rPr>
              <w:t>10,81</w:t>
            </w:r>
          </w:p>
        </w:tc>
      </w:tr>
      <w:tr w:rsidR="00402129" w:rsidRPr="006D17CD" w:rsidTr="000F1D1F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Odpisy, rezervy, opravné  položky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383,.541,04</w:t>
            </w:r>
          </w:p>
        </w:tc>
      </w:tr>
      <w:tr w:rsidR="00402129" w:rsidRPr="006D17CD" w:rsidTr="000F1D1F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Finančné náklady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1.740,30</w:t>
            </w:r>
          </w:p>
        </w:tc>
      </w:tr>
      <w:tr w:rsidR="00402129" w:rsidRPr="006D17CD" w:rsidTr="000F1D1F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Náklady na transfery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10.488,76</w:t>
            </w:r>
          </w:p>
        </w:tc>
      </w:tr>
      <w:tr w:rsidR="00402129" w:rsidRPr="006D17CD" w:rsidTr="000F1D1F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</w:rPr>
            </w:pPr>
            <w:r w:rsidRPr="0081625C">
              <w:rPr>
                <w:rFonts w:ascii="Times New Roman" w:eastAsia="Times New Roman" w:hAnsi="Times New Roman"/>
              </w:rPr>
              <w:t>Daň z príjmov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24,38</w:t>
            </w:r>
          </w:p>
        </w:tc>
      </w:tr>
      <w:tr w:rsidR="00402129" w:rsidRPr="006D17CD" w:rsidTr="000F1D1F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  <w:b/>
                <w:i/>
              </w:rPr>
              <w:t xml:space="preserve">Spolu náklady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839.960,71</w:t>
            </w:r>
          </w:p>
        </w:tc>
      </w:tr>
    </w:tbl>
    <w:p w:rsidR="00402129" w:rsidRPr="006D17CD" w:rsidRDefault="00402129" w:rsidP="00402129">
      <w:pPr>
        <w:tabs>
          <w:tab w:val="left" w:pos="3060"/>
          <w:tab w:val="left" w:pos="5400"/>
          <w:tab w:val="left" w:pos="7560"/>
        </w:tabs>
        <w:jc w:val="both"/>
        <w:rPr>
          <w:b/>
          <w:i/>
          <w:color w:val="FF0000"/>
        </w:rPr>
      </w:pPr>
    </w:p>
    <w:p w:rsidR="00402129" w:rsidRPr="006D17CD" w:rsidRDefault="00402129" w:rsidP="00402129">
      <w:pPr>
        <w:tabs>
          <w:tab w:val="left" w:pos="3060"/>
          <w:tab w:val="left" w:pos="5400"/>
          <w:tab w:val="left" w:pos="7560"/>
        </w:tabs>
        <w:jc w:val="both"/>
        <w:rPr>
          <w:b/>
          <w:i/>
          <w:color w:val="FF0000"/>
        </w:rPr>
      </w:pPr>
    </w:p>
    <w:p w:rsidR="00402129" w:rsidRPr="006D17CD" w:rsidRDefault="00402129" w:rsidP="00402129">
      <w:pPr>
        <w:tabs>
          <w:tab w:val="left" w:pos="3060"/>
          <w:tab w:val="left" w:pos="5400"/>
          <w:tab w:val="left" w:pos="7560"/>
        </w:tabs>
        <w:jc w:val="both"/>
        <w:rPr>
          <w:b/>
          <w:i/>
          <w:color w:val="FF0000"/>
        </w:rPr>
      </w:pPr>
    </w:p>
    <w:p w:rsidR="00402129" w:rsidRPr="006D17CD" w:rsidRDefault="00402129" w:rsidP="00402129">
      <w:pPr>
        <w:tabs>
          <w:tab w:val="left" w:pos="3060"/>
          <w:tab w:val="left" w:pos="5400"/>
          <w:tab w:val="left" w:pos="7560"/>
        </w:tabs>
        <w:jc w:val="both"/>
        <w:rPr>
          <w:b/>
          <w:i/>
          <w:color w:val="FF0000"/>
        </w:rPr>
      </w:pPr>
    </w:p>
    <w:p w:rsidR="00402129" w:rsidRPr="006D17CD" w:rsidRDefault="00402129" w:rsidP="00402129">
      <w:pPr>
        <w:tabs>
          <w:tab w:val="left" w:pos="3060"/>
          <w:tab w:val="left" w:pos="5400"/>
          <w:tab w:val="left" w:pos="7560"/>
        </w:tabs>
        <w:jc w:val="both"/>
        <w:rPr>
          <w:b/>
          <w:i/>
          <w:color w:val="FF0000"/>
        </w:rPr>
      </w:pPr>
    </w:p>
    <w:p w:rsidR="00402129" w:rsidRPr="006D17CD" w:rsidRDefault="00402129" w:rsidP="00402129">
      <w:pPr>
        <w:tabs>
          <w:tab w:val="left" w:pos="3060"/>
          <w:tab w:val="left" w:pos="5400"/>
          <w:tab w:val="left" w:pos="7560"/>
        </w:tabs>
        <w:jc w:val="both"/>
        <w:rPr>
          <w:b/>
          <w:i/>
          <w:color w:val="FF0000"/>
        </w:rPr>
      </w:pPr>
    </w:p>
    <w:p w:rsidR="00402129" w:rsidRPr="006D17CD" w:rsidRDefault="00402129" w:rsidP="00402129">
      <w:pPr>
        <w:rPr>
          <w:b/>
          <w:i/>
          <w:color w:val="FF0000"/>
        </w:rPr>
      </w:pPr>
    </w:p>
    <w:p w:rsidR="00402129" w:rsidRPr="006D17CD" w:rsidRDefault="00402129" w:rsidP="00402129">
      <w:pPr>
        <w:rPr>
          <w:rFonts w:ascii="Arial" w:hAnsi="Arial" w:cs="Arial"/>
          <w:color w:val="FF0000"/>
        </w:rPr>
      </w:pPr>
    </w:p>
    <w:p w:rsidR="00402129" w:rsidRPr="006D17CD" w:rsidRDefault="00402129" w:rsidP="0040212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2129" w:rsidRPr="006D17CD" w:rsidRDefault="00402129" w:rsidP="00402129">
      <w:pPr>
        <w:jc w:val="both"/>
        <w:rPr>
          <w:color w:val="FF0000"/>
        </w:rPr>
      </w:pPr>
    </w:p>
    <w:p w:rsidR="00402129" w:rsidRPr="006D17CD" w:rsidRDefault="00402129" w:rsidP="00402129">
      <w:pPr>
        <w:jc w:val="both"/>
        <w:rPr>
          <w:color w:val="FF0000"/>
        </w:rPr>
      </w:pPr>
    </w:p>
    <w:p w:rsidR="00402129" w:rsidRPr="006D17CD" w:rsidRDefault="00402129" w:rsidP="00402129">
      <w:pPr>
        <w:jc w:val="both"/>
        <w:rPr>
          <w:color w:val="FF0000"/>
        </w:rPr>
      </w:pPr>
    </w:p>
    <w:tbl>
      <w:tblPr>
        <w:tblpPr w:leftFromText="141" w:rightFromText="141" w:bottomFromText="160" w:vertAnchor="text" w:horzAnchor="margin" w:tblpY="-6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520"/>
      </w:tblGrid>
      <w:tr w:rsidR="00402129" w:rsidRPr="006D17CD" w:rsidTr="000F1D1F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  <w:b/>
              </w:rPr>
              <w:t>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  <w:b/>
              </w:rPr>
              <w:t>EUR</w:t>
            </w:r>
          </w:p>
        </w:tc>
      </w:tr>
      <w:tr w:rsidR="00402129" w:rsidRPr="006D17CD" w:rsidTr="000F1D1F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Tržby za vlastné výkony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33.010,21</w:t>
            </w:r>
          </w:p>
        </w:tc>
      </w:tr>
      <w:tr w:rsidR="00402129" w:rsidRPr="006D17CD" w:rsidTr="000F1D1F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Daňové výnosy, poplatky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501.899,95</w:t>
            </w:r>
          </w:p>
        </w:tc>
      </w:tr>
      <w:tr w:rsidR="00402129" w:rsidRPr="006D17CD" w:rsidTr="000F1D1F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Ostatné prevádzkové 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29.941,29</w:t>
            </w:r>
          </w:p>
        </w:tc>
      </w:tr>
      <w:tr w:rsidR="00402129" w:rsidRPr="006D17CD" w:rsidTr="000F1D1F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Finančné 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56.823,60</w:t>
            </w:r>
          </w:p>
        </w:tc>
      </w:tr>
      <w:tr w:rsidR="00402129" w:rsidRPr="006D17CD" w:rsidTr="000F1D1F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Výnosy z transferov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137.928,30</w:t>
            </w:r>
          </w:p>
        </w:tc>
      </w:tr>
      <w:tr w:rsidR="00402129" w:rsidRPr="006D17CD" w:rsidTr="000F1D1F">
        <w:trPr>
          <w:trHeight w:val="27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  <w:b/>
                <w:i/>
              </w:rPr>
              <w:t>Spolu 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1625C" w:rsidRDefault="00402129" w:rsidP="000F1D1F">
            <w:pPr>
              <w:tabs>
                <w:tab w:val="left" w:pos="3060"/>
                <w:tab w:val="left" w:pos="5400"/>
                <w:tab w:val="left" w:pos="7560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  <w:b/>
                <w:i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b/>
                <w:i/>
              </w:rPr>
              <w:t>759.603,35</w:t>
            </w:r>
          </w:p>
        </w:tc>
      </w:tr>
    </w:tbl>
    <w:p w:rsidR="00402129" w:rsidRPr="006D17CD" w:rsidRDefault="00402129" w:rsidP="00402129">
      <w:pPr>
        <w:jc w:val="both"/>
        <w:rPr>
          <w:color w:val="FF0000"/>
        </w:rPr>
      </w:pPr>
    </w:p>
    <w:p w:rsidR="00402129" w:rsidRPr="006D17CD" w:rsidRDefault="00402129" w:rsidP="00402129">
      <w:pPr>
        <w:jc w:val="both"/>
        <w:rPr>
          <w:color w:val="FF0000"/>
        </w:rPr>
      </w:pPr>
    </w:p>
    <w:p w:rsidR="00402129" w:rsidRPr="006D17CD" w:rsidRDefault="00402129" w:rsidP="00402129">
      <w:pPr>
        <w:jc w:val="both"/>
        <w:rPr>
          <w:color w:val="FF0000"/>
        </w:rPr>
      </w:pPr>
    </w:p>
    <w:p w:rsidR="00402129" w:rsidRPr="006D17CD" w:rsidRDefault="00402129" w:rsidP="00402129">
      <w:pPr>
        <w:jc w:val="both"/>
        <w:rPr>
          <w:color w:val="FF0000"/>
        </w:rPr>
      </w:pPr>
    </w:p>
    <w:p w:rsidR="00402129" w:rsidRPr="006D17CD" w:rsidRDefault="00402129" w:rsidP="00402129">
      <w:pPr>
        <w:jc w:val="both"/>
        <w:rPr>
          <w:b/>
          <w:i/>
          <w:iCs/>
          <w:color w:val="FF0000"/>
          <w:sz w:val="32"/>
          <w:szCs w:val="32"/>
        </w:rPr>
      </w:pPr>
    </w:p>
    <w:p w:rsidR="00402129" w:rsidRPr="006D17CD" w:rsidRDefault="00402129" w:rsidP="00402129">
      <w:pPr>
        <w:jc w:val="both"/>
        <w:rPr>
          <w:b/>
          <w:i/>
          <w:iCs/>
          <w:color w:val="FF0000"/>
          <w:sz w:val="32"/>
          <w:szCs w:val="32"/>
        </w:rPr>
      </w:pPr>
    </w:p>
    <w:p w:rsidR="00402129" w:rsidRDefault="00402129" w:rsidP="00402129">
      <w:pPr>
        <w:jc w:val="both"/>
        <w:rPr>
          <w:b/>
          <w:i/>
          <w:iCs/>
          <w:color w:val="FF0000"/>
          <w:sz w:val="32"/>
          <w:szCs w:val="32"/>
        </w:rPr>
      </w:pPr>
    </w:p>
    <w:p w:rsidR="00AD7611" w:rsidRPr="006D17CD" w:rsidRDefault="00AD7611" w:rsidP="00402129">
      <w:pPr>
        <w:jc w:val="both"/>
        <w:rPr>
          <w:b/>
          <w:i/>
          <w:iCs/>
          <w:color w:val="FF0000"/>
          <w:sz w:val="32"/>
          <w:szCs w:val="32"/>
        </w:rPr>
      </w:pPr>
    </w:p>
    <w:p w:rsidR="00AD7611" w:rsidRDefault="00402129" w:rsidP="00402129">
      <w:pPr>
        <w:jc w:val="both"/>
        <w:rPr>
          <w:b/>
          <w:i/>
          <w:iCs/>
          <w:sz w:val="32"/>
          <w:szCs w:val="32"/>
        </w:rPr>
      </w:pPr>
      <w:r w:rsidRPr="004F13A2">
        <w:rPr>
          <w:b/>
          <w:i/>
          <w:iCs/>
          <w:sz w:val="32"/>
          <w:szCs w:val="32"/>
        </w:rPr>
        <w:t>5. Tvorba a použitie prostriedkov rezervného a sociálneho fondu</w:t>
      </w:r>
    </w:p>
    <w:p w:rsidR="00402129" w:rsidRPr="004F13A2" w:rsidRDefault="00402129" w:rsidP="00402129">
      <w:pPr>
        <w:jc w:val="both"/>
        <w:rPr>
          <w:b/>
        </w:rPr>
      </w:pPr>
      <w:r w:rsidRPr="004F13A2">
        <w:rPr>
          <w:b/>
        </w:rPr>
        <w:t>Rezervný fond</w:t>
      </w:r>
    </w:p>
    <w:p w:rsidR="00AD7611" w:rsidRDefault="00402129" w:rsidP="00402129">
      <w:pPr>
        <w:tabs>
          <w:tab w:val="right" w:pos="7560"/>
        </w:tabs>
      </w:pPr>
      <w:r w:rsidRPr="004F13A2">
        <w:t>Prebytok hospodárenia z roku 201</w:t>
      </w:r>
      <w:r>
        <w:t>8</w:t>
      </w:r>
      <w:r w:rsidRPr="004F13A2">
        <w:t xml:space="preserve"> dosiahol výšku </w:t>
      </w:r>
      <w:r>
        <w:t>25.272,52</w:t>
      </w:r>
      <w:r w:rsidRPr="004F13A2">
        <w:rPr>
          <w:b/>
        </w:rPr>
        <w:t xml:space="preserve"> €</w:t>
      </w:r>
      <w:r w:rsidRPr="004F13A2">
        <w:t xml:space="preserve">  (bežné účty obce). Rezervný fond v roku 201</w:t>
      </w:r>
      <w:r>
        <w:t>9</w:t>
      </w:r>
      <w:r w:rsidRPr="004F13A2">
        <w:t xml:space="preserve"> bol tvorený vo výške 100 % prebytku hospodárenia.</w:t>
      </w:r>
    </w:p>
    <w:p w:rsidR="00AD7611" w:rsidRDefault="00AD7611" w:rsidP="00402129">
      <w:pPr>
        <w:tabs>
          <w:tab w:val="right" w:pos="7560"/>
        </w:tabs>
      </w:pPr>
    </w:p>
    <w:p w:rsidR="00402129" w:rsidRPr="004F13A2" w:rsidRDefault="00402129" w:rsidP="00402129">
      <w:pPr>
        <w:tabs>
          <w:tab w:val="right" w:pos="7560"/>
        </w:tabs>
      </w:pPr>
      <w:r w:rsidRPr="004F13A2">
        <w:tab/>
      </w:r>
      <w:r w:rsidRPr="004F13A2">
        <w:tab/>
      </w:r>
      <w:r w:rsidRPr="004F13A2">
        <w:tab/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979"/>
      </w:tblGrid>
      <w:tr w:rsidR="00402129" w:rsidRPr="004F13A2" w:rsidTr="000F1D1F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F13A2" w:rsidRDefault="00402129" w:rsidP="000F1D1F">
            <w:pPr>
              <w:spacing w:line="240" w:lineRule="auto"/>
              <w:rPr>
                <w:b/>
                <w:sz w:val="24"/>
                <w:szCs w:val="24"/>
              </w:rPr>
            </w:pPr>
            <w:r w:rsidRPr="004F13A2">
              <w:rPr>
                <w:b/>
              </w:rPr>
              <w:t>Fond rezervný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F13A2" w:rsidRDefault="00402129" w:rsidP="000F1D1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F13A2">
              <w:rPr>
                <w:b/>
              </w:rPr>
              <w:t>Suma v EUR</w:t>
            </w:r>
          </w:p>
        </w:tc>
      </w:tr>
      <w:tr w:rsidR="00402129" w:rsidRPr="004F13A2" w:rsidTr="000F1D1F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F13A2" w:rsidRDefault="00402129" w:rsidP="000F1D1F">
            <w:pPr>
              <w:spacing w:line="240" w:lineRule="auto"/>
              <w:rPr>
                <w:sz w:val="24"/>
                <w:szCs w:val="24"/>
              </w:rPr>
            </w:pPr>
            <w:r>
              <w:t>ZS k 1.1.2019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F13A2" w:rsidRDefault="00402129" w:rsidP="000F1D1F">
            <w:pPr>
              <w:spacing w:line="240" w:lineRule="auto"/>
              <w:rPr>
                <w:sz w:val="24"/>
                <w:szCs w:val="24"/>
              </w:rPr>
            </w:pPr>
            <w:r w:rsidRPr="004F13A2">
              <w:rPr>
                <w:b/>
              </w:rPr>
              <w:t xml:space="preserve">          </w:t>
            </w:r>
            <w:r>
              <w:rPr>
                <w:b/>
              </w:rPr>
              <w:t>25.272,52</w:t>
            </w:r>
          </w:p>
        </w:tc>
      </w:tr>
      <w:tr w:rsidR="00402129" w:rsidRPr="004F13A2" w:rsidTr="000F1D1F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F13A2" w:rsidRDefault="00402129" w:rsidP="000F1D1F">
            <w:pPr>
              <w:spacing w:line="240" w:lineRule="auto"/>
              <w:rPr>
                <w:sz w:val="24"/>
                <w:szCs w:val="24"/>
              </w:rPr>
            </w:pPr>
            <w:r w:rsidRPr="004F13A2">
              <w:t xml:space="preserve">Prírastky - z prebytku hospodárenia                                           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F13A2" w:rsidRDefault="00402129" w:rsidP="000F1D1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150.578,55</w:t>
            </w:r>
          </w:p>
        </w:tc>
      </w:tr>
      <w:tr w:rsidR="00402129" w:rsidRPr="004F13A2" w:rsidTr="000F1D1F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F13A2" w:rsidRDefault="00402129" w:rsidP="000F1D1F">
            <w:pPr>
              <w:spacing w:line="240" w:lineRule="auto"/>
              <w:rPr>
                <w:sz w:val="24"/>
                <w:szCs w:val="24"/>
              </w:rPr>
            </w:pPr>
            <w:r w:rsidRPr="004F13A2">
              <w:t>Úbytky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F13A2" w:rsidRDefault="00402129" w:rsidP="000F1D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4B59">
              <w:t>22.</w:t>
            </w:r>
            <w:r>
              <w:t>545,90</w:t>
            </w:r>
          </w:p>
        </w:tc>
      </w:tr>
      <w:tr w:rsidR="00402129" w:rsidRPr="004F13A2" w:rsidTr="000F1D1F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F13A2" w:rsidRDefault="00402129" w:rsidP="000F1D1F">
            <w:pPr>
              <w:spacing w:line="240" w:lineRule="auto"/>
            </w:pPr>
            <w:r w:rsidRPr="004F13A2">
              <w:lastRenderedPageBreak/>
              <w:t xml:space="preserve">V tom: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4F13A2" w:rsidRDefault="00402129" w:rsidP="000F1D1F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402129" w:rsidRPr="006D17CD" w:rsidTr="000F1D1F">
        <w:trPr>
          <w:trHeight w:val="6754"/>
        </w:trPr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7C4FBB" w:rsidRDefault="00402129" w:rsidP="000F1D1F">
            <w:pPr>
              <w:spacing w:line="240" w:lineRule="auto"/>
              <w:jc w:val="both"/>
            </w:pPr>
            <w:r w:rsidRPr="007C4FBB">
              <w:t>Rozpočet obce bol schválený obecným zastupiteľstvom dňa 05.11.2018 uznesením OZ</w:t>
            </w:r>
            <w:r>
              <w:t xml:space="preserve"> </w:t>
            </w:r>
            <w:r w:rsidRPr="007C4FBB">
              <w:t xml:space="preserve"> č.74/2018</w:t>
            </w:r>
          </w:p>
          <w:p w:rsidR="00402129" w:rsidRDefault="00402129" w:rsidP="000F1D1F">
            <w:pPr>
              <w:spacing w:after="0"/>
              <w:jc w:val="both"/>
            </w:pPr>
            <w:r>
              <w:t xml:space="preserve">1. zmena schválená dňa 25.01.2019 uznesením č. 10/2019, </w:t>
            </w:r>
          </w:p>
          <w:p w:rsidR="00402129" w:rsidRDefault="00402129" w:rsidP="000F1D1F">
            <w:pPr>
              <w:spacing w:after="0"/>
              <w:jc w:val="both"/>
            </w:pPr>
            <w:r>
              <w:t xml:space="preserve">2. zmena schválená dňa 04.04.2019 uznesením č. 20/2019, </w:t>
            </w:r>
          </w:p>
          <w:p w:rsidR="00402129" w:rsidRDefault="00402129" w:rsidP="000F1D1F">
            <w:pPr>
              <w:spacing w:after="0"/>
              <w:jc w:val="both"/>
            </w:pPr>
            <w:r>
              <w:t>3. zmena  schválená dňa 04.06.2019 uznesením č. 39/2019,</w:t>
            </w:r>
          </w:p>
          <w:p w:rsidR="00402129" w:rsidRDefault="00402129" w:rsidP="000F1D1F">
            <w:pPr>
              <w:spacing w:after="0"/>
              <w:jc w:val="both"/>
            </w:pPr>
            <w:r>
              <w:t xml:space="preserve">4. zmena schválená dňa 18.07.2019 uznesením č. 50/2019, </w:t>
            </w:r>
          </w:p>
          <w:p w:rsidR="00402129" w:rsidRDefault="00402129" w:rsidP="000F1D1F">
            <w:pPr>
              <w:spacing w:after="0"/>
              <w:jc w:val="both"/>
            </w:pPr>
            <w:r>
              <w:t xml:space="preserve">5. zmena schválená dňa 15.10.2019 uznesením č. 64/2019, </w:t>
            </w:r>
          </w:p>
          <w:p w:rsidR="00402129" w:rsidRDefault="00402129" w:rsidP="000F1D1F">
            <w:pPr>
              <w:spacing w:after="0"/>
              <w:jc w:val="both"/>
            </w:pPr>
            <w:r>
              <w:t xml:space="preserve"> </w:t>
            </w:r>
          </w:p>
          <w:p w:rsidR="00402129" w:rsidRDefault="00402129" w:rsidP="000F1D1F">
            <w:pPr>
              <w:jc w:val="both"/>
            </w:pPr>
            <w:r w:rsidRPr="004E1A9E">
              <w:t xml:space="preserve">-  nákup plynového kotla do prístavby OcÚ                                                            </w:t>
            </w:r>
          </w:p>
          <w:p w:rsidR="00402129" w:rsidRDefault="00402129" w:rsidP="000F1D1F">
            <w:pPr>
              <w:jc w:val="both"/>
            </w:pPr>
            <w:r>
              <w:t>-</w:t>
            </w:r>
            <w:r w:rsidRPr="00AA73E5">
              <w:t xml:space="preserve">  nákup vodného čerpadla Kačabár </w:t>
            </w:r>
          </w:p>
          <w:p w:rsidR="00402129" w:rsidRDefault="00402129" w:rsidP="000F1D1F">
            <w:pPr>
              <w:jc w:val="both"/>
            </w:pPr>
            <w:r w:rsidRPr="00AA73E5">
              <w:t xml:space="preserve">- nákup pozemkov pod cestu ul. Hrabovská                                                               </w:t>
            </w:r>
            <w:r>
              <w:t xml:space="preserve">     </w:t>
            </w:r>
          </w:p>
          <w:p w:rsidR="00402129" w:rsidRDefault="00402129" w:rsidP="000F1D1F">
            <w:pPr>
              <w:jc w:val="both"/>
            </w:pPr>
            <w:r w:rsidRPr="00AA73E5">
              <w:t xml:space="preserve">- Snežná fréza                                                                                                                   </w:t>
            </w:r>
          </w:p>
          <w:p w:rsidR="00402129" w:rsidRDefault="00402129" w:rsidP="000F1D1F">
            <w:pPr>
              <w:jc w:val="both"/>
            </w:pPr>
            <w:r w:rsidRPr="00AA73E5">
              <w:t xml:space="preserve">- Valcovací zametací </w:t>
            </w:r>
            <w:r>
              <w:t xml:space="preserve"> </w:t>
            </w:r>
            <w:r w:rsidRPr="00AA73E5">
              <w:t xml:space="preserve">kartáč                                                                                              </w:t>
            </w:r>
            <w:r>
              <w:t xml:space="preserve">  </w:t>
            </w:r>
          </w:p>
          <w:p w:rsidR="00402129" w:rsidRDefault="00402129" w:rsidP="000F1D1F">
            <w:pPr>
              <w:jc w:val="both"/>
            </w:pPr>
            <w:r w:rsidRPr="00AA73E5">
              <w:t xml:space="preserve">- Prepojenie MK Pod Kopánky – Horná Záhrada                                                          </w:t>
            </w:r>
          </w:p>
          <w:p w:rsidR="00402129" w:rsidRDefault="00402129" w:rsidP="000F1D1F">
            <w:pPr>
              <w:jc w:val="both"/>
            </w:pPr>
            <w:r>
              <w:t>-</w:t>
            </w:r>
            <w:r w:rsidRPr="00AA73E5">
              <w:t xml:space="preserve"> Výstavba zberného dvora – el. prípojky                                                                           </w:t>
            </w:r>
          </w:p>
          <w:p w:rsidR="00402129" w:rsidRPr="000865D7" w:rsidRDefault="00402129" w:rsidP="000F1D1F">
            <w:pPr>
              <w:jc w:val="both"/>
            </w:pPr>
            <w:r w:rsidRPr="00AA73E5">
              <w:t xml:space="preserve">- WIFI pre Teba 5 %                                                                                                           </w:t>
            </w:r>
          </w:p>
          <w:p w:rsidR="00402129" w:rsidRPr="006D17CD" w:rsidRDefault="00402129" w:rsidP="000F1D1F">
            <w:pPr>
              <w:jc w:val="both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6D17CD" w:rsidRDefault="00402129" w:rsidP="000F1D1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02129" w:rsidRPr="006D17CD" w:rsidRDefault="00402129" w:rsidP="000F1D1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02129" w:rsidRDefault="00402129" w:rsidP="000F1D1F">
            <w:pPr>
              <w:rPr>
                <w:color w:val="FF0000"/>
                <w:sz w:val="20"/>
              </w:rPr>
            </w:pPr>
          </w:p>
          <w:p w:rsidR="00402129" w:rsidRDefault="00402129" w:rsidP="000F1D1F">
            <w:pPr>
              <w:rPr>
                <w:color w:val="FF0000"/>
                <w:sz w:val="20"/>
              </w:rPr>
            </w:pPr>
          </w:p>
          <w:p w:rsidR="00402129" w:rsidRDefault="00402129" w:rsidP="000F1D1F">
            <w:pPr>
              <w:rPr>
                <w:color w:val="FF0000"/>
                <w:sz w:val="20"/>
              </w:rPr>
            </w:pPr>
          </w:p>
          <w:p w:rsidR="00402129" w:rsidRPr="008D1E65" w:rsidRDefault="00402129" w:rsidP="000F1D1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0"/>
              </w:rPr>
              <w:t xml:space="preserve">                </w:t>
            </w:r>
            <w:r w:rsidRPr="008D1E65">
              <w:rPr>
                <w:sz w:val="24"/>
                <w:szCs w:val="24"/>
              </w:rPr>
              <w:t>2.212,26 €</w:t>
            </w:r>
          </w:p>
          <w:p w:rsidR="00402129" w:rsidRPr="00826916" w:rsidRDefault="00402129" w:rsidP="000F1D1F">
            <w:pPr>
              <w:rPr>
                <w:sz w:val="20"/>
              </w:rPr>
            </w:pPr>
            <w:r>
              <w:t xml:space="preserve">               </w:t>
            </w:r>
            <w:r w:rsidRPr="00AA73E5">
              <w:t xml:space="preserve">2.189,52 €     </w:t>
            </w:r>
          </w:p>
          <w:p w:rsidR="00402129" w:rsidRDefault="00402129" w:rsidP="000F1D1F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AA73E5">
              <w:t>1.564,00  €</w:t>
            </w:r>
            <w:r w:rsidRPr="0082691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402129" w:rsidRPr="00826916" w:rsidRDefault="00402129" w:rsidP="000F1D1F">
            <w:pPr>
              <w:rPr>
                <w:sz w:val="20"/>
              </w:rPr>
            </w:pPr>
            <w:r>
              <w:t xml:space="preserve">               </w:t>
            </w:r>
            <w:r w:rsidRPr="00AA73E5">
              <w:t xml:space="preserve">1.299,00  </w:t>
            </w:r>
            <w:r>
              <w:t>€</w:t>
            </w:r>
          </w:p>
          <w:p w:rsidR="00402129" w:rsidRDefault="00402129" w:rsidP="000F1D1F">
            <w:pPr>
              <w:spacing w:line="240" w:lineRule="auto"/>
              <w:jc w:val="both"/>
            </w:pPr>
            <w:r>
              <w:t xml:space="preserve">               1.</w:t>
            </w:r>
            <w:r w:rsidRPr="00AA73E5">
              <w:t xml:space="preserve">295,32  </w:t>
            </w:r>
            <w:r>
              <w:t>€</w:t>
            </w:r>
          </w:p>
          <w:p w:rsidR="00402129" w:rsidRPr="00826916" w:rsidRDefault="00402129" w:rsidP="000F1D1F">
            <w:pPr>
              <w:spacing w:line="240" w:lineRule="auto"/>
              <w:jc w:val="both"/>
            </w:pPr>
            <w:r>
              <w:t xml:space="preserve">             12.468,24  €</w:t>
            </w:r>
          </w:p>
          <w:p w:rsidR="00402129" w:rsidRDefault="00402129" w:rsidP="000F1D1F">
            <w:pPr>
              <w:spacing w:line="240" w:lineRule="auto"/>
              <w:jc w:val="both"/>
            </w:pPr>
            <w:r w:rsidRPr="00826916">
              <w:t xml:space="preserve">    </w:t>
            </w:r>
            <w:r>
              <w:t xml:space="preserve">              917,56  €</w:t>
            </w:r>
            <w:r w:rsidRPr="00826916">
              <w:t xml:space="preserve">               </w:t>
            </w:r>
            <w:r>
              <w:t xml:space="preserve">                            </w:t>
            </w:r>
          </w:p>
          <w:p w:rsidR="00402129" w:rsidRPr="006D17CD" w:rsidRDefault="00402129" w:rsidP="000F1D1F">
            <w:pPr>
              <w:spacing w:line="240" w:lineRule="auto"/>
              <w:jc w:val="both"/>
              <w:rPr>
                <w:b/>
                <w:color w:val="FF0000"/>
              </w:rPr>
            </w:pPr>
            <w:r w:rsidRPr="000865D7">
              <w:rPr>
                <w:b/>
              </w:rPr>
              <w:t xml:space="preserve">                  600,00  €</w:t>
            </w:r>
          </w:p>
        </w:tc>
      </w:tr>
      <w:tr w:rsidR="00402129" w:rsidRPr="006D17CD" w:rsidTr="000F1D1F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F13A2" w:rsidRDefault="00402129" w:rsidP="000F1D1F">
            <w:pPr>
              <w:pStyle w:val="Odsekzoznamu"/>
              <w:numPr>
                <w:ilvl w:val="0"/>
                <w:numId w:val="6"/>
              </w:numPr>
              <w:spacing w:line="240" w:lineRule="auto"/>
            </w:pPr>
            <w:r w:rsidRPr="004F13A2">
              <w:t xml:space="preserve">Krytie schodku hospodárenia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F13A2" w:rsidRDefault="00402129" w:rsidP="000F1D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3A2">
              <w:rPr>
                <w:sz w:val="24"/>
                <w:szCs w:val="24"/>
              </w:rPr>
              <w:t>0</w:t>
            </w:r>
          </w:p>
        </w:tc>
      </w:tr>
      <w:tr w:rsidR="00402129" w:rsidRPr="006D17CD" w:rsidTr="000F1D1F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F13A2" w:rsidRDefault="00402129" w:rsidP="000F1D1F">
            <w:pPr>
              <w:pStyle w:val="Odsekzoznamu"/>
              <w:numPr>
                <w:ilvl w:val="0"/>
                <w:numId w:val="6"/>
              </w:numPr>
              <w:spacing w:line="240" w:lineRule="auto"/>
            </w:pPr>
            <w:r w:rsidRPr="004F13A2">
              <w:t>Ostatné úbytky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F13A2" w:rsidRDefault="00402129" w:rsidP="000F1D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3A2">
              <w:rPr>
                <w:sz w:val="24"/>
                <w:szCs w:val="24"/>
              </w:rPr>
              <w:t>0</w:t>
            </w:r>
          </w:p>
        </w:tc>
      </w:tr>
      <w:tr w:rsidR="00402129" w:rsidRPr="006D17CD" w:rsidTr="000F1D1F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F13A2" w:rsidRDefault="00402129" w:rsidP="000F1D1F">
            <w:r>
              <w:t>KZ k 31.12.2019</w:t>
            </w:r>
            <w:r w:rsidRPr="00552726">
              <w:rPr>
                <w:b/>
              </w:rPr>
              <w:t xml:space="preserve">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4F13A2" w:rsidRDefault="00402129" w:rsidP="000F1D1F">
            <w:pPr>
              <w:tabs>
                <w:tab w:val="right" w:pos="7740"/>
              </w:tabs>
              <w:rPr>
                <w:b/>
              </w:rPr>
            </w:pPr>
            <w:r w:rsidRPr="004F13A2">
              <w:rPr>
                <w:b/>
              </w:rPr>
              <w:t xml:space="preserve">      </w:t>
            </w:r>
            <w:r>
              <w:rPr>
                <w:b/>
              </w:rPr>
              <w:t>153.305,17</w:t>
            </w:r>
            <w:r w:rsidRPr="004F13A2">
              <w:rPr>
                <w:b/>
              </w:rPr>
              <w:t xml:space="preserve">  €</w:t>
            </w:r>
          </w:p>
        </w:tc>
      </w:tr>
    </w:tbl>
    <w:p w:rsidR="00AD7611" w:rsidRDefault="00AD7611" w:rsidP="00402129">
      <w:pPr>
        <w:tabs>
          <w:tab w:val="right" w:pos="7560"/>
        </w:tabs>
        <w:rPr>
          <w:color w:val="FF0000"/>
        </w:rPr>
      </w:pPr>
    </w:p>
    <w:p w:rsidR="00AD7611" w:rsidRDefault="00AD7611" w:rsidP="00402129">
      <w:pPr>
        <w:tabs>
          <w:tab w:val="right" w:pos="7560"/>
        </w:tabs>
        <w:rPr>
          <w:color w:val="FF0000"/>
        </w:rPr>
      </w:pPr>
    </w:p>
    <w:p w:rsidR="00402129" w:rsidRPr="006D17CD" w:rsidRDefault="00402129" w:rsidP="00402129">
      <w:pPr>
        <w:tabs>
          <w:tab w:val="right" w:pos="7560"/>
        </w:tabs>
        <w:rPr>
          <w:color w:val="FF0000"/>
        </w:rPr>
      </w:pPr>
      <w:r w:rsidRPr="006D17CD">
        <w:rPr>
          <w:color w:val="FF0000"/>
        </w:rPr>
        <w:tab/>
      </w:r>
      <w:r w:rsidRPr="006D17CD">
        <w:rPr>
          <w:color w:val="FF0000"/>
        </w:rPr>
        <w:tab/>
      </w:r>
      <w:r w:rsidRPr="006D17CD">
        <w:rPr>
          <w:color w:val="FF0000"/>
        </w:rPr>
        <w:tab/>
        <w:t xml:space="preserve">          </w:t>
      </w:r>
    </w:p>
    <w:p w:rsidR="00402129" w:rsidRPr="00040998" w:rsidRDefault="00402129" w:rsidP="00402129">
      <w:pPr>
        <w:tabs>
          <w:tab w:val="right" w:pos="7560"/>
        </w:tabs>
      </w:pPr>
      <w:r w:rsidRPr="00040998">
        <w:rPr>
          <w:b/>
        </w:rPr>
        <w:t>Sociálny fond</w:t>
      </w:r>
    </w:p>
    <w:p w:rsidR="00402129" w:rsidRPr="00040998" w:rsidRDefault="00402129" w:rsidP="00402129">
      <w:r w:rsidRPr="00040998">
        <w:t>Tvorbu a použitie sociálneho fondu upravuje kolektívna zmluva vyššieho stupňa pre zamestnávateľov, ktorí pri odmeňovaní postupujú podľa zákona č. 553/2003 Z.z. o odmeňovaní niektorých zamestnancov pri výkone prác</w:t>
      </w:r>
      <w:r>
        <w:t>e vo verejnom záujme na rok 2019</w:t>
      </w:r>
      <w:r w:rsidRPr="00040998">
        <w:t>.</w:t>
      </w:r>
    </w:p>
    <w:p w:rsidR="00402129" w:rsidRPr="00040998" w:rsidRDefault="00402129" w:rsidP="004021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402129" w:rsidRPr="00040998" w:rsidTr="000F1D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rPr>
                <w:b/>
                <w:sz w:val="24"/>
                <w:szCs w:val="24"/>
              </w:rPr>
            </w:pPr>
            <w:r w:rsidRPr="00040998">
              <w:rPr>
                <w:b/>
              </w:rPr>
              <w:t>Sociálny fond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0998">
              <w:rPr>
                <w:b/>
              </w:rPr>
              <w:t>Suma v EUR</w:t>
            </w:r>
          </w:p>
        </w:tc>
      </w:tr>
      <w:tr w:rsidR="00402129" w:rsidRPr="00040998" w:rsidTr="000F1D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rPr>
                <w:sz w:val="24"/>
                <w:szCs w:val="24"/>
              </w:rPr>
            </w:pPr>
            <w:r>
              <w:t>ZS k 1.1.2019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rPr>
                <w:sz w:val="24"/>
                <w:szCs w:val="24"/>
              </w:rPr>
            </w:pPr>
            <w:r w:rsidRPr="00040998">
              <w:t xml:space="preserve">                          </w:t>
            </w:r>
            <w:r>
              <w:t>189,32</w:t>
            </w:r>
            <w:r w:rsidRPr="00040998">
              <w:rPr>
                <w:b/>
              </w:rPr>
              <w:t xml:space="preserve">      </w:t>
            </w:r>
          </w:p>
        </w:tc>
      </w:tr>
      <w:tr w:rsidR="00402129" w:rsidRPr="00040998" w:rsidTr="000F1D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rPr>
                <w:sz w:val="24"/>
                <w:szCs w:val="24"/>
              </w:rPr>
            </w:pPr>
            <w:r w:rsidRPr="00040998">
              <w:t xml:space="preserve">Prírastky - povinný prídel -   1,05 %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rPr>
                <w:sz w:val="24"/>
                <w:szCs w:val="24"/>
              </w:rPr>
            </w:pPr>
            <w:r w:rsidRPr="00040998">
              <w:t xml:space="preserve">                       1.</w:t>
            </w:r>
            <w:r>
              <w:t>990,50</w:t>
            </w:r>
          </w:p>
        </w:tc>
      </w:tr>
      <w:tr w:rsidR="00402129" w:rsidRPr="00040998" w:rsidTr="000F1D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rPr>
                <w:sz w:val="24"/>
                <w:szCs w:val="24"/>
              </w:rPr>
            </w:pPr>
            <w:r w:rsidRPr="00040998">
              <w:lastRenderedPageBreak/>
              <w:t>Prírastky - úroky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rPr>
                <w:sz w:val="24"/>
                <w:szCs w:val="24"/>
              </w:rPr>
            </w:pPr>
            <w:r w:rsidRPr="00040998">
              <w:t xml:space="preserve">                           -</w:t>
            </w:r>
          </w:p>
        </w:tc>
      </w:tr>
      <w:tr w:rsidR="00402129" w:rsidRPr="00040998" w:rsidTr="000F1D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rPr>
                <w:sz w:val="24"/>
                <w:szCs w:val="24"/>
              </w:rPr>
            </w:pPr>
            <w:r w:rsidRPr="00040998">
              <w:t xml:space="preserve">Úbytky   -  stravovanie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rPr>
                <w:sz w:val="24"/>
                <w:szCs w:val="24"/>
              </w:rPr>
            </w:pPr>
            <w:r w:rsidRPr="00040998">
              <w:t xml:space="preserve">                       1.</w:t>
            </w:r>
            <w:r>
              <w:t>495,00</w:t>
            </w:r>
          </w:p>
        </w:tc>
      </w:tr>
      <w:tr w:rsidR="00402129" w:rsidRPr="00040998" w:rsidTr="000F1D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rPr>
                <w:sz w:val="24"/>
                <w:szCs w:val="24"/>
              </w:rPr>
            </w:pPr>
            <w:r w:rsidRPr="00040998">
              <w:t xml:space="preserve">               - regenerácia prac. sily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rPr>
                <w:sz w:val="24"/>
                <w:szCs w:val="24"/>
              </w:rPr>
            </w:pPr>
            <w:r w:rsidRPr="00040998">
              <w:t xml:space="preserve">                          </w:t>
            </w:r>
            <w:r>
              <w:t>273,00</w:t>
            </w:r>
          </w:p>
        </w:tc>
      </w:tr>
      <w:tr w:rsidR="00402129" w:rsidRPr="00040998" w:rsidTr="000F1D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rPr>
                <w:sz w:val="24"/>
                <w:szCs w:val="24"/>
              </w:rPr>
            </w:pPr>
            <w:r w:rsidRPr="00040998">
              <w:t xml:space="preserve">               - cestovné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                        165</w:t>
            </w:r>
            <w:r w:rsidRPr="00040998">
              <w:t>,00</w:t>
            </w:r>
          </w:p>
        </w:tc>
      </w:tr>
      <w:tr w:rsidR="00402129" w:rsidRPr="00040998" w:rsidTr="000F1D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rPr>
                <w:sz w:val="24"/>
                <w:szCs w:val="24"/>
              </w:rPr>
            </w:pPr>
            <w:r>
              <w:t>KZ k 31.12.2019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rPr>
                <w:sz w:val="24"/>
                <w:szCs w:val="24"/>
              </w:rPr>
            </w:pPr>
            <w:r w:rsidRPr="00040998">
              <w:t xml:space="preserve">                           </w:t>
            </w:r>
            <w:r>
              <w:t>246,82</w:t>
            </w:r>
            <w:r w:rsidRPr="00040998">
              <w:rPr>
                <w:b/>
              </w:rPr>
              <w:t xml:space="preserve">   </w:t>
            </w:r>
          </w:p>
        </w:tc>
      </w:tr>
    </w:tbl>
    <w:p w:rsidR="00402129" w:rsidRDefault="00402129" w:rsidP="00402129">
      <w:pPr>
        <w:rPr>
          <w:b/>
          <w:i/>
          <w:iCs/>
          <w:sz w:val="32"/>
          <w:szCs w:val="32"/>
        </w:rPr>
      </w:pPr>
    </w:p>
    <w:p w:rsidR="00AD7611" w:rsidRDefault="00AD7611" w:rsidP="00402129">
      <w:pPr>
        <w:rPr>
          <w:b/>
          <w:i/>
          <w:iCs/>
          <w:sz w:val="32"/>
          <w:szCs w:val="32"/>
        </w:rPr>
      </w:pPr>
    </w:p>
    <w:p w:rsidR="00AD7611" w:rsidRDefault="00AD7611" w:rsidP="00402129">
      <w:pPr>
        <w:rPr>
          <w:b/>
          <w:i/>
          <w:iCs/>
          <w:sz w:val="32"/>
          <w:szCs w:val="32"/>
        </w:rPr>
      </w:pPr>
    </w:p>
    <w:p w:rsidR="00402129" w:rsidRPr="00040998" w:rsidRDefault="00402129" w:rsidP="00402129">
      <w:pPr>
        <w:rPr>
          <w:b/>
          <w:i/>
          <w:iCs/>
          <w:sz w:val="32"/>
          <w:szCs w:val="32"/>
        </w:rPr>
      </w:pPr>
      <w:r w:rsidRPr="00040998">
        <w:rPr>
          <w:b/>
          <w:i/>
          <w:iCs/>
          <w:sz w:val="32"/>
          <w:szCs w:val="32"/>
        </w:rPr>
        <w:t>6. Bil</w:t>
      </w:r>
      <w:r>
        <w:rPr>
          <w:b/>
          <w:i/>
          <w:iCs/>
          <w:sz w:val="32"/>
          <w:szCs w:val="32"/>
        </w:rPr>
        <w:t>ancia aktív a pasív k 31.12.2019</w:t>
      </w:r>
      <w:r w:rsidRPr="00040998">
        <w:rPr>
          <w:b/>
          <w:i/>
          <w:iCs/>
          <w:sz w:val="32"/>
          <w:szCs w:val="32"/>
        </w:rPr>
        <w:t xml:space="preserve"> v EUR </w:t>
      </w:r>
    </w:p>
    <w:p w:rsidR="00402129" w:rsidRPr="00040998" w:rsidRDefault="00402129" w:rsidP="00402129">
      <w:pPr>
        <w:spacing w:line="360" w:lineRule="auto"/>
        <w:jc w:val="both"/>
        <w:rPr>
          <w:b/>
          <w:sz w:val="20"/>
          <w:szCs w:val="20"/>
        </w:rPr>
      </w:pPr>
      <w:r w:rsidRPr="00040998">
        <w:rPr>
          <w:b/>
          <w:sz w:val="20"/>
          <w:szCs w:val="20"/>
        </w:rPr>
        <w:t xml:space="preserve">A K T Í V A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9"/>
        <w:gridCol w:w="2869"/>
      </w:tblGrid>
      <w:tr w:rsidR="00402129" w:rsidRPr="006D17CD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40998">
              <w:rPr>
                <w:b/>
                <w:sz w:val="20"/>
                <w:szCs w:val="20"/>
              </w:rPr>
              <w:t xml:space="preserve">Názov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 k  1.1.2019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247EB3" w:rsidRDefault="00402129" w:rsidP="000F1D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KZ  k  31.12.2019</w:t>
            </w:r>
          </w:p>
        </w:tc>
      </w:tr>
      <w:tr w:rsidR="00402129" w:rsidRPr="006D17CD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40998">
              <w:rPr>
                <w:b/>
                <w:sz w:val="20"/>
                <w:szCs w:val="20"/>
              </w:rPr>
              <w:t>Neobežný majetok spolu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247EB3" w:rsidRDefault="00402129" w:rsidP="000F1D1F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247EB3">
              <w:rPr>
                <w:b/>
                <w:i/>
                <w:sz w:val="20"/>
                <w:szCs w:val="20"/>
              </w:rPr>
              <w:t>2.170.937,12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247EB3" w:rsidRDefault="00402129" w:rsidP="000F1D1F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8C75E2">
              <w:rPr>
                <w:b/>
                <w:i/>
                <w:sz w:val="20"/>
                <w:szCs w:val="20"/>
              </w:rPr>
              <w:t>1.869.169,98</w:t>
            </w:r>
          </w:p>
        </w:tc>
      </w:tr>
      <w:tr w:rsidR="00402129" w:rsidRPr="006D17CD" w:rsidTr="000F1D1F">
        <w:trPr>
          <w:trHeight w:val="431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z toho 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6D17CD" w:rsidRDefault="00402129" w:rsidP="000F1D1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6D17CD" w:rsidRDefault="00402129" w:rsidP="000F1D1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129" w:rsidRPr="006D17CD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 xml:space="preserve">Dlhodobý nehmotný majetok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247EB3">
              <w:rPr>
                <w:sz w:val="20"/>
                <w:szCs w:val="20"/>
              </w:rPr>
              <w:t xml:space="preserve">                        14.345,17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247EB3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3.411,59</w:t>
            </w:r>
          </w:p>
        </w:tc>
      </w:tr>
      <w:tr w:rsidR="00402129" w:rsidRPr="006D17CD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Dlhodobý hmotný majetok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247EB3">
              <w:rPr>
                <w:sz w:val="20"/>
                <w:szCs w:val="20"/>
              </w:rPr>
              <w:t>1.727.307,95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1.379.796,39</w:t>
            </w:r>
          </w:p>
        </w:tc>
      </w:tr>
      <w:tr w:rsidR="00402129" w:rsidRPr="006D17CD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Dlhodobý finančný majetok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247EB3">
              <w:rPr>
                <w:sz w:val="20"/>
                <w:szCs w:val="20"/>
              </w:rPr>
              <w:t xml:space="preserve">    429.284,00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247EB3">
              <w:rPr>
                <w:sz w:val="20"/>
                <w:szCs w:val="20"/>
              </w:rPr>
              <w:t xml:space="preserve">    4</w:t>
            </w:r>
            <w:r>
              <w:rPr>
                <w:sz w:val="20"/>
                <w:szCs w:val="20"/>
              </w:rPr>
              <w:t>85.962,00</w:t>
            </w:r>
          </w:p>
        </w:tc>
      </w:tr>
      <w:tr w:rsidR="00402129" w:rsidRPr="006D17CD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40998">
              <w:rPr>
                <w:b/>
                <w:sz w:val="20"/>
                <w:szCs w:val="20"/>
              </w:rPr>
              <w:t>Obežný majetok spolu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spacing w:line="36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247EB3">
              <w:rPr>
                <w:b/>
                <w:i/>
                <w:sz w:val="20"/>
                <w:szCs w:val="20"/>
              </w:rPr>
              <w:t>39.724,67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spacing w:line="36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176.461,84</w:t>
            </w:r>
          </w:p>
        </w:tc>
      </w:tr>
      <w:tr w:rsidR="00402129" w:rsidRPr="006D17CD" w:rsidTr="000F1D1F">
        <w:trPr>
          <w:trHeight w:val="31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z toho 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6D17CD" w:rsidRDefault="00402129" w:rsidP="000F1D1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6D17CD" w:rsidRDefault="00402129" w:rsidP="000F1D1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129" w:rsidRPr="006D17CD" w:rsidTr="000F1D1F">
        <w:trPr>
          <w:trHeight w:val="31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Zásoby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247EB3">
              <w:rPr>
                <w:sz w:val="20"/>
                <w:szCs w:val="20"/>
              </w:rPr>
              <w:t>828,91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247EB3">
              <w:rPr>
                <w:sz w:val="20"/>
                <w:szCs w:val="20"/>
              </w:rPr>
              <w:t>828,91</w:t>
            </w:r>
          </w:p>
        </w:tc>
      </w:tr>
      <w:tr w:rsidR="00402129" w:rsidRPr="006D17CD" w:rsidTr="000F1D1F">
        <w:trPr>
          <w:trHeight w:val="31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Dlhodobé pohľadávky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247EB3">
              <w:rPr>
                <w:sz w:val="20"/>
                <w:szCs w:val="20"/>
              </w:rPr>
              <w:t>2.050,46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6.505,96</w:t>
            </w:r>
          </w:p>
        </w:tc>
      </w:tr>
      <w:tr w:rsidR="00402129" w:rsidRPr="006D17CD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Pohľadávky z nedaňových príjmov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247EB3">
              <w:rPr>
                <w:sz w:val="20"/>
                <w:szCs w:val="20"/>
              </w:rPr>
              <w:t>993,88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179,00</w:t>
            </w:r>
          </w:p>
        </w:tc>
      </w:tr>
      <w:tr w:rsidR="00402129" w:rsidRPr="006D17CD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Pohľadávky z daňových príjmov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D20F7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D20F7">
              <w:rPr>
                <w:sz w:val="20"/>
                <w:szCs w:val="20"/>
              </w:rPr>
              <w:t xml:space="preserve">    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D20F7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D20F7">
              <w:rPr>
                <w:sz w:val="20"/>
                <w:szCs w:val="20"/>
              </w:rPr>
              <w:t xml:space="preserve">    0,00</w:t>
            </w:r>
          </w:p>
        </w:tc>
      </w:tr>
      <w:tr w:rsidR="00402129" w:rsidRPr="006D17CD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Pohľadávky voči zamestnancom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D20F7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D20F7">
              <w:rPr>
                <w:sz w:val="20"/>
                <w:szCs w:val="20"/>
              </w:rPr>
              <w:t>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D20F7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D20F7">
              <w:rPr>
                <w:sz w:val="20"/>
                <w:szCs w:val="20"/>
              </w:rPr>
              <w:t>0</w:t>
            </w:r>
          </w:p>
        </w:tc>
      </w:tr>
      <w:tr w:rsidR="00402129" w:rsidRPr="006D17CD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Finančný majetok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D20F7" w:rsidRDefault="00402129" w:rsidP="000F1D1F">
            <w:pPr>
              <w:spacing w:line="360" w:lineRule="auto"/>
              <w:rPr>
                <w:sz w:val="20"/>
                <w:szCs w:val="20"/>
              </w:rPr>
            </w:pPr>
            <w:r w:rsidRPr="008D20F7">
              <w:rPr>
                <w:sz w:val="20"/>
                <w:szCs w:val="20"/>
              </w:rPr>
              <w:t xml:space="preserve">                   35.851,42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D20F7" w:rsidRDefault="00402129" w:rsidP="000F1D1F">
            <w:pPr>
              <w:spacing w:line="360" w:lineRule="auto"/>
              <w:rPr>
                <w:sz w:val="20"/>
                <w:szCs w:val="20"/>
              </w:rPr>
            </w:pPr>
            <w:r w:rsidRPr="008D20F7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168.773,14</w:t>
            </w:r>
          </w:p>
        </w:tc>
      </w:tr>
      <w:tr w:rsidR="00402129" w:rsidRPr="006D17CD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40998">
              <w:rPr>
                <w:b/>
                <w:sz w:val="20"/>
                <w:szCs w:val="20"/>
              </w:rPr>
              <w:t>Časové rozlíšenie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spacing w:line="36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8D20F7">
              <w:rPr>
                <w:b/>
                <w:i/>
                <w:sz w:val="20"/>
                <w:szCs w:val="20"/>
              </w:rPr>
              <w:t>3.287,25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spacing w:line="36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7.986,54</w:t>
            </w:r>
          </w:p>
        </w:tc>
      </w:tr>
      <w:tr w:rsidR="00402129" w:rsidRPr="006D17CD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lastRenderedPageBreak/>
              <w:t>z toho: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8D20F7" w:rsidRDefault="00402129" w:rsidP="000F1D1F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8D20F7" w:rsidRDefault="00402129" w:rsidP="000F1D1F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02129" w:rsidRPr="006D17CD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Náklady budúcich období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D20F7" w:rsidRDefault="00402129" w:rsidP="000F1D1F">
            <w:pPr>
              <w:spacing w:line="360" w:lineRule="auto"/>
              <w:rPr>
                <w:sz w:val="20"/>
                <w:szCs w:val="20"/>
              </w:rPr>
            </w:pPr>
            <w:r w:rsidRPr="008D20F7">
              <w:rPr>
                <w:sz w:val="20"/>
                <w:szCs w:val="20"/>
              </w:rPr>
              <w:t xml:space="preserve">                     1.236,79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D20F7" w:rsidRDefault="00402129" w:rsidP="000F1D1F">
            <w:pPr>
              <w:spacing w:line="360" w:lineRule="auto"/>
              <w:rPr>
                <w:sz w:val="20"/>
                <w:szCs w:val="20"/>
              </w:rPr>
            </w:pPr>
            <w:r w:rsidRPr="008D20F7">
              <w:rPr>
                <w:sz w:val="20"/>
                <w:szCs w:val="20"/>
              </w:rPr>
              <w:t xml:space="preserve">                     1.</w:t>
            </w:r>
            <w:r>
              <w:rPr>
                <w:sz w:val="20"/>
                <w:szCs w:val="20"/>
              </w:rPr>
              <w:t>480,58</w:t>
            </w:r>
          </w:p>
        </w:tc>
      </w:tr>
      <w:tr w:rsidR="00402129" w:rsidRPr="006D17CD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 xml:space="preserve">Príjmy budúcich období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D20F7" w:rsidRDefault="00402129" w:rsidP="000F1D1F">
            <w:pPr>
              <w:spacing w:line="360" w:lineRule="auto"/>
              <w:rPr>
                <w:sz w:val="20"/>
                <w:szCs w:val="20"/>
              </w:rPr>
            </w:pPr>
            <w:r w:rsidRPr="008D20F7">
              <w:rPr>
                <w:sz w:val="20"/>
                <w:szCs w:val="20"/>
              </w:rPr>
              <w:t xml:space="preserve">                     2.050,46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D20F7" w:rsidRDefault="00402129" w:rsidP="000F1D1F">
            <w:pPr>
              <w:spacing w:line="360" w:lineRule="auto"/>
              <w:rPr>
                <w:sz w:val="20"/>
                <w:szCs w:val="20"/>
              </w:rPr>
            </w:pPr>
            <w:r w:rsidRPr="008D20F7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6.505,96</w:t>
            </w:r>
          </w:p>
        </w:tc>
      </w:tr>
      <w:tr w:rsidR="00402129" w:rsidRPr="006D17CD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0998" w:rsidRDefault="00402129" w:rsidP="000F1D1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40998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spacing w:line="360" w:lineRule="auto"/>
              <w:rPr>
                <w:b/>
                <w:i/>
                <w:color w:val="FF0000"/>
                <w:sz w:val="20"/>
                <w:szCs w:val="20"/>
              </w:rPr>
            </w:pPr>
            <w:r w:rsidRPr="006D17CD">
              <w:rPr>
                <w:b/>
                <w:i/>
                <w:color w:val="FF0000"/>
                <w:sz w:val="20"/>
                <w:szCs w:val="20"/>
              </w:rPr>
              <w:t xml:space="preserve">             </w:t>
            </w:r>
            <w:r w:rsidRPr="008D20F7">
              <w:rPr>
                <w:b/>
                <w:i/>
                <w:sz w:val="20"/>
                <w:szCs w:val="20"/>
              </w:rPr>
              <w:t>2.213.949,04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D17CD" w:rsidRDefault="00402129" w:rsidP="000F1D1F">
            <w:pPr>
              <w:spacing w:line="360" w:lineRule="auto"/>
              <w:rPr>
                <w:b/>
                <w:i/>
                <w:color w:val="FF0000"/>
                <w:sz w:val="20"/>
                <w:szCs w:val="20"/>
              </w:rPr>
            </w:pPr>
            <w:r w:rsidRPr="006D17CD">
              <w:rPr>
                <w:b/>
                <w:i/>
                <w:color w:val="FF0000"/>
                <w:sz w:val="20"/>
                <w:szCs w:val="20"/>
              </w:rPr>
              <w:t xml:space="preserve">             </w:t>
            </w:r>
            <w:r w:rsidRPr="008D20F7">
              <w:rPr>
                <w:b/>
                <w:i/>
                <w:sz w:val="20"/>
                <w:szCs w:val="20"/>
              </w:rPr>
              <w:t>2.</w:t>
            </w:r>
            <w:r>
              <w:rPr>
                <w:b/>
                <w:i/>
                <w:sz w:val="20"/>
                <w:szCs w:val="20"/>
              </w:rPr>
              <w:t>053.618,36</w:t>
            </w:r>
          </w:p>
        </w:tc>
      </w:tr>
    </w:tbl>
    <w:p w:rsidR="00402129" w:rsidRPr="006D17CD" w:rsidRDefault="00402129" w:rsidP="00402129">
      <w:pPr>
        <w:spacing w:line="360" w:lineRule="auto"/>
        <w:jc w:val="both"/>
        <w:rPr>
          <w:b/>
          <w:color w:val="FF0000"/>
          <w:sz w:val="20"/>
          <w:szCs w:val="20"/>
        </w:rPr>
      </w:pPr>
    </w:p>
    <w:p w:rsidR="00AD7611" w:rsidRDefault="00AD7611" w:rsidP="00402129">
      <w:pPr>
        <w:spacing w:line="360" w:lineRule="auto"/>
        <w:jc w:val="both"/>
        <w:rPr>
          <w:b/>
          <w:sz w:val="20"/>
          <w:szCs w:val="20"/>
        </w:rPr>
      </w:pPr>
    </w:p>
    <w:p w:rsidR="00402129" w:rsidRPr="001D2B53" w:rsidRDefault="00402129" w:rsidP="00402129">
      <w:pPr>
        <w:spacing w:line="360" w:lineRule="auto"/>
        <w:jc w:val="both"/>
        <w:rPr>
          <w:b/>
          <w:sz w:val="20"/>
          <w:szCs w:val="20"/>
        </w:rPr>
      </w:pPr>
      <w:r w:rsidRPr="001D2B53">
        <w:rPr>
          <w:b/>
          <w:sz w:val="20"/>
          <w:szCs w:val="20"/>
        </w:rPr>
        <w:t>P A S Í V A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9"/>
        <w:gridCol w:w="2869"/>
      </w:tblGrid>
      <w:tr w:rsidR="00402129" w:rsidRPr="001D2B53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D2B53"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 k  1.1.2019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KZ  k  31.12.2019</w:t>
            </w:r>
          </w:p>
        </w:tc>
      </w:tr>
      <w:tr w:rsidR="00402129" w:rsidRPr="001D2B53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D2B53">
              <w:rPr>
                <w:b/>
                <w:sz w:val="20"/>
                <w:szCs w:val="20"/>
              </w:rPr>
              <w:t>Vlastné imanie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1D2B53">
              <w:rPr>
                <w:b/>
                <w:i/>
                <w:sz w:val="20"/>
                <w:szCs w:val="20"/>
              </w:rPr>
              <w:t>1.521.406,68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1D2B53">
              <w:rPr>
                <w:b/>
                <w:i/>
                <w:sz w:val="20"/>
                <w:szCs w:val="20"/>
              </w:rPr>
              <w:t>1.</w:t>
            </w:r>
            <w:r>
              <w:rPr>
                <w:b/>
                <w:i/>
                <w:sz w:val="20"/>
                <w:szCs w:val="20"/>
              </w:rPr>
              <w:t>441.049,32</w:t>
            </w:r>
          </w:p>
        </w:tc>
      </w:tr>
      <w:tr w:rsidR="00402129" w:rsidRPr="001D2B53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z toho 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02129" w:rsidRPr="001D2B53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Výsledok hospodárenia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1.521.406,68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441.049,32</w:t>
            </w:r>
          </w:p>
        </w:tc>
      </w:tr>
      <w:tr w:rsidR="00402129" w:rsidRPr="001D2B53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Nevysporiadaný výsledok min. rokov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1.510.082,67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1.5</w:t>
            </w:r>
            <w:r>
              <w:rPr>
                <w:sz w:val="20"/>
                <w:szCs w:val="20"/>
              </w:rPr>
              <w:t>21.406,68</w:t>
            </w:r>
          </w:p>
        </w:tc>
      </w:tr>
      <w:tr w:rsidR="00402129" w:rsidRPr="001D2B53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Výsledok hosp. za účtovné obdobie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11.324,01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- 80.357,36</w:t>
            </w:r>
          </w:p>
        </w:tc>
      </w:tr>
      <w:tr w:rsidR="00402129" w:rsidRPr="001D2B53" w:rsidTr="000F1D1F">
        <w:trPr>
          <w:trHeight w:val="45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D2B53">
              <w:rPr>
                <w:b/>
                <w:sz w:val="20"/>
                <w:szCs w:val="20"/>
              </w:rPr>
              <w:t>Záväzky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1D2B53">
              <w:rPr>
                <w:b/>
                <w:i/>
                <w:sz w:val="20"/>
                <w:szCs w:val="20"/>
              </w:rPr>
              <w:t>31.380,74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80.963,25</w:t>
            </w:r>
          </w:p>
        </w:tc>
      </w:tr>
      <w:tr w:rsidR="00402129" w:rsidRPr="001D2B53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z toho 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02129" w:rsidRPr="001D2B53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Rezervy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 xml:space="preserve">         700,00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2.550,</w:t>
            </w:r>
            <w:r w:rsidRPr="001D2B53">
              <w:rPr>
                <w:sz w:val="20"/>
                <w:szCs w:val="20"/>
              </w:rPr>
              <w:t>00</w:t>
            </w:r>
          </w:p>
        </w:tc>
      </w:tr>
      <w:tr w:rsidR="00402129" w:rsidRPr="001D2B53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Zúčtovanie medzi subjektami verejnej správy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 xml:space="preserve">             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 xml:space="preserve">             0,00</w:t>
            </w:r>
          </w:p>
        </w:tc>
      </w:tr>
      <w:tr w:rsidR="00402129" w:rsidRPr="006D17CD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Dlhodobé záväzky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8.227,67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1.169,66</w:t>
            </w:r>
          </w:p>
        </w:tc>
      </w:tr>
      <w:tr w:rsidR="00402129" w:rsidRPr="006D17CD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Krátkodobé záväzky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22.453,07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4.361,11</w:t>
            </w:r>
          </w:p>
        </w:tc>
      </w:tr>
      <w:tr w:rsidR="00402129" w:rsidRPr="006D17CD" w:rsidTr="000F1D1F">
        <w:trPr>
          <w:trHeight w:val="10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Bankové úvery a ostatné prij.výp.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 xml:space="preserve">         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 xml:space="preserve">         0,00</w:t>
            </w:r>
          </w:p>
        </w:tc>
      </w:tr>
      <w:tr w:rsidR="00402129" w:rsidRPr="006D17CD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D2B53">
              <w:rPr>
                <w:b/>
                <w:sz w:val="20"/>
                <w:szCs w:val="20"/>
              </w:rPr>
              <w:t>Časové rozlíšenie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D2B53">
              <w:rPr>
                <w:b/>
                <w:sz w:val="20"/>
                <w:szCs w:val="20"/>
              </w:rPr>
              <w:t>661.161,62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531.605,79</w:t>
            </w:r>
          </w:p>
        </w:tc>
      </w:tr>
      <w:tr w:rsidR="00402129" w:rsidRPr="006D17CD" w:rsidTr="000F1D1F">
        <w:trPr>
          <w:trHeight w:val="31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z toho: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02129" w:rsidRPr="006D17CD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Výdavky budúcich období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5.449,53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3.232,61</w:t>
            </w:r>
          </w:p>
        </w:tc>
      </w:tr>
      <w:tr w:rsidR="00402129" w:rsidRPr="006D17CD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Výnosy budúcich období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655.712,09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528.373,18</w:t>
            </w:r>
          </w:p>
        </w:tc>
      </w:tr>
      <w:tr w:rsidR="00402129" w:rsidRPr="006D17CD" w:rsidTr="000F1D1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D2B53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1D2B53">
              <w:rPr>
                <w:b/>
                <w:i/>
                <w:sz w:val="20"/>
                <w:szCs w:val="20"/>
              </w:rPr>
              <w:t>2.213.949,04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1D2B53" w:rsidRDefault="00402129" w:rsidP="000F1D1F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1D2B53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.053.618,36</w:t>
            </w:r>
          </w:p>
        </w:tc>
      </w:tr>
    </w:tbl>
    <w:p w:rsidR="00AD7611" w:rsidRDefault="00AD7611" w:rsidP="00402129">
      <w:pPr>
        <w:rPr>
          <w:b/>
          <w:i/>
          <w:iCs/>
          <w:sz w:val="32"/>
          <w:szCs w:val="32"/>
        </w:rPr>
      </w:pPr>
    </w:p>
    <w:p w:rsidR="00402129" w:rsidRDefault="00402129" w:rsidP="00402129">
      <w:pPr>
        <w:rPr>
          <w:b/>
          <w:i/>
          <w:iCs/>
          <w:sz w:val="32"/>
          <w:szCs w:val="32"/>
        </w:rPr>
      </w:pPr>
      <w:r w:rsidRPr="001D2B53">
        <w:rPr>
          <w:b/>
          <w:i/>
          <w:iCs/>
          <w:sz w:val="32"/>
          <w:szCs w:val="32"/>
        </w:rPr>
        <w:lastRenderedPageBreak/>
        <w:t>7. Prehľad o s</w:t>
      </w:r>
      <w:r>
        <w:rPr>
          <w:b/>
          <w:i/>
          <w:iCs/>
          <w:sz w:val="32"/>
          <w:szCs w:val="32"/>
        </w:rPr>
        <w:t>tave a vývoji dlhu k 31.12.2019</w:t>
      </w:r>
    </w:p>
    <w:p w:rsidR="00AD7611" w:rsidRPr="001D2B53" w:rsidRDefault="00AD7611" w:rsidP="00402129">
      <w:pPr>
        <w:rPr>
          <w:b/>
          <w:i/>
          <w:iCs/>
          <w:sz w:val="32"/>
          <w:szCs w:val="32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1990"/>
        <w:gridCol w:w="1821"/>
        <w:gridCol w:w="1679"/>
      </w:tblGrid>
      <w:tr w:rsidR="00402129" w:rsidRPr="001D2B53" w:rsidTr="000F1D1F"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129" w:rsidRDefault="00402129" w:rsidP="000F1D1F">
            <w:pPr>
              <w:jc w:val="both"/>
              <w:rPr>
                <w:b/>
              </w:rPr>
            </w:pPr>
            <w:r w:rsidRPr="001D2B53">
              <w:rPr>
                <w:b/>
              </w:rPr>
              <w:t>Stav záväzkov k 31.12.201</w:t>
            </w:r>
            <w:r>
              <w:rPr>
                <w:b/>
              </w:rPr>
              <w:t>9</w:t>
            </w:r>
          </w:p>
          <w:p w:rsidR="00AD7611" w:rsidRPr="001D2B53" w:rsidRDefault="00AD7611" w:rsidP="000F1D1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129" w:rsidRPr="001D2B53" w:rsidRDefault="00402129" w:rsidP="000F1D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129" w:rsidRPr="001D2B53" w:rsidRDefault="00402129" w:rsidP="000F1D1F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129" w:rsidRPr="001D2B53" w:rsidRDefault="00402129" w:rsidP="000F1D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2129" w:rsidRPr="006D17CD" w:rsidTr="000F1D1F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129" w:rsidRPr="00B32025" w:rsidRDefault="00402129" w:rsidP="000F1D1F">
            <w:pPr>
              <w:jc w:val="center"/>
              <w:rPr>
                <w:sz w:val="18"/>
                <w:szCs w:val="18"/>
              </w:rPr>
            </w:pPr>
            <w:r w:rsidRPr="00B32025">
              <w:rPr>
                <w:sz w:val="18"/>
                <w:szCs w:val="18"/>
              </w:rPr>
              <w:t>Druh záväzku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129" w:rsidRPr="00B32025" w:rsidRDefault="00402129" w:rsidP="000F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Záväzky celkom k 31.12.2019 </w:t>
            </w:r>
            <w:r w:rsidRPr="00B32025">
              <w:rPr>
                <w:sz w:val="18"/>
                <w:szCs w:val="18"/>
              </w:rPr>
              <w:t>v EUR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129" w:rsidRPr="00B32025" w:rsidRDefault="00402129" w:rsidP="000F1D1F">
            <w:pPr>
              <w:jc w:val="center"/>
              <w:rPr>
                <w:sz w:val="16"/>
                <w:szCs w:val="16"/>
              </w:rPr>
            </w:pPr>
            <w:r w:rsidRPr="00B32025">
              <w:rPr>
                <w:sz w:val="16"/>
                <w:szCs w:val="16"/>
              </w:rPr>
              <w:t xml:space="preserve">z toho v  lehote splatnosti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129" w:rsidRPr="00B32025" w:rsidRDefault="00402129" w:rsidP="000F1D1F">
            <w:pPr>
              <w:jc w:val="center"/>
              <w:rPr>
                <w:sz w:val="16"/>
                <w:szCs w:val="16"/>
              </w:rPr>
            </w:pPr>
            <w:r w:rsidRPr="00B32025">
              <w:rPr>
                <w:sz w:val="16"/>
                <w:szCs w:val="16"/>
              </w:rPr>
              <w:t>z toho po lehote splatnosti</w:t>
            </w:r>
          </w:p>
        </w:tc>
      </w:tr>
      <w:tr w:rsidR="00402129" w:rsidRPr="006D17CD" w:rsidTr="000F1D1F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rPr>
                <w:sz w:val="20"/>
                <w:szCs w:val="20"/>
              </w:rPr>
            </w:pPr>
            <w:r w:rsidRPr="00B32025"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02129" w:rsidRPr="006D17CD" w:rsidTr="000F1D1F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B32025">
              <w:rPr>
                <w:sz w:val="20"/>
                <w:szCs w:val="20"/>
              </w:rPr>
              <w:t>dodávateľom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</w:tr>
      <w:tr w:rsidR="00402129" w:rsidRPr="006D17CD" w:rsidTr="000F1D1F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B32025">
              <w:rPr>
                <w:sz w:val="20"/>
                <w:szCs w:val="20"/>
              </w:rPr>
              <w:t>zamestnancom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13.317,62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13.317,62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</w:tr>
      <w:tr w:rsidR="00402129" w:rsidRPr="006D17CD" w:rsidTr="000F1D1F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B32025"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9.113,26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9.113,26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</w:tr>
      <w:tr w:rsidR="00402129" w:rsidRPr="006D17CD" w:rsidTr="000F1D1F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B32025">
              <w:rPr>
                <w:sz w:val="20"/>
                <w:szCs w:val="20"/>
              </w:rPr>
              <w:t>daňovému úradu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930,23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930,23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</w:tr>
      <w:tr w:rsidR="00402129" w:rsidRPr="006D17CD" w:rsidTr="000F1D1F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B32025">
              <w:rPr>
                <w:sz w:val="20"/>
                <w:szCs w:val="20"/>
              </w:rPr>
              <w:t>štátnemu rozpočtu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</w:tr>
      <w:tr w:rsidR="00402129" w:rsidRPr="006D17CD" w:rsidTr="000F1D1F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B32025">
              <w:rPr>
                <w:sz w:val="20"/>
                <w:szCs w:val="20"/>
              </w:rPr>
              <w:t>bankám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</w:tr>
      <w:tr w:rsidR="00402129" w:rsidRPr="006D17CD" w:rsidTr="000F1D1F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B32025">
              <w:rPr>
                <w:sz w:val="20"/>
                <w:szCs w:val="20"/>
              </w:rPr>
              <w:t>štátnym fondom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</w:tr>
      <w:tr w:rsidR="00402129" w:rsidRPr="006D17CD" w:rsidTr="000F1D1F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B32025">
              <w:rPr>
                <w:sz w:val="20"/>
                <w:szCs w:val="20"/>
              </w:rPr>
              <w:t>ostatné záväzky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</w:tr>
      <w:tr w:rsidR="00402129" w:rsidRPr="006D17CD" w:rsidTr="000F1D1F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129" w:rsidRPr="00B32025" w:rsidRDefault="00402129" w:rsidP="000F1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Záväzky spolu k 31.12.2019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4.361,11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4.361,11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129" w:rsidRPr="00B32025" w:rsidRDefault="00402129" w:rsidP="000F1D1F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</w:tr>
    </w:tbl>
    <w:p w:rsidR="00402129" w:rsidRDefault="00402129" w:rsidP="00402129">
      <w:pPr>
        <w:jc w:val="both"/>
        <w:rPr>
          <w:color w:val="FF0000"/>
        </w:rPr>
      </w:pPr>
    </w:p>
    <w:p w:rsidR="00402129" w:rsidRDefault="00402129" w:rsidP="00402129">
      <w:pPr>
        <w:jc w:val="both"/>
        <w:rPr>
          <w:color w:val="FF0000"/>
        </w:rPr>
      </w:pPr>
    </w:p>
    <w:p w:rsidR="00402129" w:rsidRDefault="00402129" w:rsidP="00402129">
      <w:pPr>
        <w:jc w:val="both"/>
        <w:rPr>
          <w:color w:val="FF0000"/>
        </w:rPr>
      </w:pPr>
    </w:p>
    <w:tbl>
      <w:tblPr>
        <w:tblW w:w="9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1276"/>
        <w:gridCol w:w="1276"/>
        <w:gridCol w:w="1275"/>
        <w:gridCol w:w="1276"/>
        <w:gridCol w:w="997"/>
      </w:tblGrid>
      <w:tr w:rsidR="00402129" w:rsidRPr="00D452EB" w:rsidTr="000F1D1F">
        <w:trPr>
          <w:trHeight w:val="9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2129" w:rsidRPr="00D452EB" w:rsidRDefault="00402129" w:rsidP="000F1D1F">
            <w:pPr>
              <w:jc w:val="center"/>
              <w:rPr>
                <w:sz w:val="18"/>
                <w:szCs w:val="18"/>
              </w:rPr>
            </w:pPr>
            <w:r w:rsidRPr="00D452EB">
              <w:rPr>
                <w:b/>
              </w:rPr>
              <w:t xml:space="preserve">Stav úverov k 31.12.2019 </w:t>
            </w:r>
          </w:p>
          <w:p w:rsidR="00402129" w:rsidRPr="00D452EB" w:rsidRDefault="00402129" w:rsidP="000F1D1F">
            <w:pPr>
              <w:jc w:val="center"/>
              <w:rPr>
                <w:sz w:val="18"/>
                <w:szCs w:val="18"/>
              </w:rPr>
            </w:pPr>
            <w:r w:rsidRPr="00D452EB">
              <w:rPr>
                <w:sz w:val="18"/>
                <w:szCs w:val="18"/>
              </w:rPr>
              <w:t xml:space="preserve">Veriteľ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2129" w:rsidRPr="00D452EB" w:rsidRDefault="00402129" w:rsidP="000F1D1F">
            <w:pPr>
              <w:jc w:val="center"/>
              <w:rPr>
                <w:sz w:val="18"/>
                <w:szCs w:val="18"/>
              </w:rPr>
            </w:pPr>
          </w:p>
          <w:p w:rsidR="00402129" w:rsidRPr="00D452EB" w:rsidRDefault="00402129" w:rsidP="000F1D1F">
            <w:pPr>
              <w:jc w:val="center"/>
              <w:rPr>
                <w:sz w:val="18"/>
                <w:szCs w:val="18"/>
              </w:rPr>
            </w:pPr>
            <w:r w:rsidRPr="00D452EB">
              <w:rPr>
                <w:sz w:val="18"/>
                <w:szCs w:val="18"/>
              </w:rPr>
              <w:t>Účel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129" w:rsidRPr="00D452EB" w:rsidRDefault="00402129" w:rsidP="000F1D1F">
            <w:pPr>
              <w:jc w:val="center"/>
              <w:rPr>
                <w:sz w:val="18"/>
                <w:szCs w:val="18"/>
              </w:rPr>
            </w:pPr>
            <w:r w:rsidRPr="00D452EB">
              <w:rPr>
                <w:sz w:val="18"/>
                <w:szCs w:val="18"/>
              </w:rPr>
              <w:t>Výška poskytnutého úveru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129" w:rsidRPr="00D452EB" w:rsidRDefault="00402129" w:rsidP="000F1D1F">
            <w:pPr>
              <w:jc w:val="center"/>
              <w:rPr>
                <w:sz w:val="18"/>
                <w:szCs w:val="18"/>
              </w:rPr>
            </w:pPr>
            <w:r w:rsidRPr="00D452EB">
              <w:rPr>
                <w:sz w:val="18"/>
                <w:szCs w:val="18"/>
              </w:rPr>
              <w:t>Ročná splátka istiny za rok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129" w:rsidRPr="00D452EB" w:rsidRDefault="00402129" w:rsidP="000F1D1F">
            <w:pPr>
              <w:jc w:val="center"/>
              <w:rPr>
                <w:sz w:val="18"/>
                <w:szCs w:val="18"/>
              </w:rPr>
            </w:pPr>
            <w:r w:rsidRPr="00D452EB">
              <w:rPr>
                <w:sz w:val="18"/>
                <w:szCs w:val="18"/>
              </w:rPr>
              <w:t>Ročná splátka úrokov za rok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129" w:rsidRPr="00D452EB" w:rsidRDefault="00402129" w:rsidP="000F1D1F">
            <w:pPr>
              <w:jc w:val="center"/>
              <w:rPr>
                <w:sz w:val="18"/>
                <w:szCs w:val="18"/>
              </w:rPr>
            </w:pPr>
            <w:r w:rsidRPr="00D452EB">
              <w:rPr>
                <w:sz w:val="18"/>
                <w:szCs w:val="18"/>
              </w:rPr>
              <w:t>Zostatok úveru (istiny) k 31.12.2019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2129" w:rsidRPr="00D452EB" w:rsidRDefault="00402129" w:rsidP="000F1D1F">
            <w:pPr>
              <w:jc w:val="center"/>
              <w:rPr>
                <w:sz w:val="20"/>
                <w:szCs w:val="20"/>
              </w:rPr>
            </w:pPr>
            <w:r w:rsidRPr="00D452EB">
              <w:rPr>
                <w:sz w:val="20"/>
                <w:szCs w:val="20"/>
              </w:rPr>
              <w:t>Rok</w:t>
            </w:r>
          </w:p>
          <w:p w:rsidR="00402129" w:rsidRPr="00D452EB" w:rsidRDefault="00402129" w:rsidP="000F1D1F">
            <w:pPr>
              <w:jc w:val="center"/>
              <w:rPr>
                <w:sz w:val="20"/>
                <w:szCs w:val="20"/>
              </w:rPr>
            </w:pPr>
            <w:r w:rsidRPr="00D452EB">
              <w:rPr>
                <w:sz w:val="18"/>
                <w:szCs w:val="18"/>
              </w:rPr>
              <w:t>splatnosti</w:t>
            </w:r>
          </w:p>
        </w:tc>
      </w:tr>
      <w:tr w:rsidR="00402129" w:rsidRPr="00D452EB" w:rsidTr="000F1D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452EB" w:rsidRDefault="00402129" w:rsidP="000F1D1F">
            <w:pPr>
              <w:rPr>
                <w:sz w:val="20"/>
                <w:szCs w:val="20"/>
              </w:rPr>
            </w:pPr>
            <w:r w:rsidRPr="00D452EB">
              <w:rPr>
                <w:sz w:val="20"/>
                <w:szCs w:val="20"/>
              </w:rPr>
              <w:t>52.882,48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452EB" w:rsidRDefault="00402129" w:rsidP="000F1D1F">
            <w:pPr>
              <w:rPr>
                <w:sz w:val="20"/>
                <w:szCs w:val="20"/>
              </w:rPr>
            </w:pPr>
            <w:r w:rsidRPr="00D452EB">
              <w:rPr>
                <w:sz w:val="20"/>
                <w:szCs w:val="20"/>
              </w:rPr>
              <w:t>Dobudovanie kanalizačnej siete Zamarovce – kanalizácia splašková a prípojky kanalizácie ul. Športová (refundácia)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452EB" w:rsidRDefault="00402129" w:rsidP="000F1D1F">
            <w:pPr>
              <w:rPr>
                <w:sz w:val="20"/>
                <w:szCs w:val="20"/>
              </w:rPr>
            </w:pPr>
            <w:r w:rsidRPr="00D452EB">
              <w:rPr>
                <w:sz w:val="20"/>
                <w:szCs w:val="20"/>
              </w:rPr>
              <w:t>72.702,94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452EB" w:rsidRDefault="00402129" w:rsidP="000F1D1F">
            <w:pPr>
              <w:rPr>
                <w:sz w:val="20"/>
                <w:szCs w:val="20"/>
              </w:rPr>
            </w:pPr>
            <w:r w:rsidRPr="00D452EB">
              <w:rPr>
                <w:sz w:val="20"/>
                <w:szCs w:val="20"/>
              </w:rPr>
              <w:t>19.820,46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452EB" w:rsidRDefault="00402129" w:rsidP="000F1D1F">
            <w:pPr>
              <w:rPr>
                <w:sz w:val="20"/>
                <w:szCs w:val="20"/>
              </w:rPr>
            </w:pPr>
            <w:r w:rsidRPr="00D452EB">
              <w:rPr>
                <w:sz w:val="20"/>
                <w:szCs w:val="20"/>
              </w:rPr>
              <w:t>343,82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452EB" w:rsidRDefault="00402129" w:rsidP="000F1D1F">
            <w:pPr>
              <w:jc w:val="right"/>
              <w:rPr>
                <w:sz w:val="20"/>
                <w:szCs w:val="20"/>
              </w:rPr>
            </w:pPr>
            <w:r w:rsidRPr="00D452EB">
              <w:rPr>
                <w:sz w:val="20"/>
                <w:szCs w:val="20"/>
              </w:rPr>
              <w:t>52882,48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D452EB" w:rsidRDefault="00402129" w:rsidP="000F1D1F">
            <w:pPr>
              <w:jc w:val="center"/>
              <w:rPr>
                <w:sz w:val="20"/>
                <w:szCs w:val="20"/>
              </w:rPr>
            </w:pPr>
            <w:r w:rsidRPr="00D452EB">
              <w:rPr>
                <w:sz w:val="20"/>
                <w:szCs w:val="20"/>
              </w:rPr>
              <w:t>2022</w:t>
            </w:r>
          </w:p>
        </w:tc>
      </w:tr>
    </w:tbl>
    <w:p w:rsidR="00402129" w:rsidRPr="00D452EB" w:rsidRDefault="00402129" w:rsidP="00402129">
      <w:pPr>
        <w:jc w:val="both"/>
      </w:pPr>
      <w:r w:rsidRPr="00D452EB">
        <w:t>Obec dňa 05.02.2019 uzatvorila termínovaný úver č. 01/001/19.</w:t>
      </w:r>
    </w:p>
    <w:p w:rsidR="00402129" w:rsidRDefault="00402129" w:rsidP="00402129">
      <w:pPr>
        <w:jc w:val="both"/>
      </w:pPr>
    </w:p>
    <w:p w:rsidR="00402129" w:rsidRDefault="00402129" w:rsidP="00402129">
      <w:pPr>
        <w:jc w:val="both"/>
      </w:pPr>
    </w:p>
    <w:p w:rsidR="00402129" w:rsidRPr="00B32025" w:rsidRDefault="00402129" w:rsidP="00402129">
      <w:pPr>
        <w:rPr>
          <w:b/>
          <w:i/>
          <w:sz w:val="32"/>
          <w:szCs w:val="32"/>
        </w:rPr>
      </w:pPr>
      <w:r w:rsidRPr="00B32025">
        <w:rPr>
          <w:b/>
          <w:i/>
          <w:sz w:val="32"/>
          <w:szCs w:val="32"/>
        </w:rPr>
        <w:lastRenderedPageBreak/>
        <w:t xml:space="preserve">8. Údaje o hospodárení príspevkových organizácií </w:t>
      </w:r>
    </w:p>
    <w:p w:rsidR="00402129" w:rsidRPr="00B32025" w:rsidRDefault="00402129" w:rsidP="00402129">
      <w:r w:rsidRPr="00B32025">
        <w:t>Obec nemá zriadené príspevkové organizácie.</w:t>
      </w:r>
    </w:p>
    <w:p w:rsidR="00402129" w:rsidRPr="00B32025" w:rsidRDefault="00402129" w:rsidP="00402129">
      <w:pPr>
        <w:jc w:val="both"/>
      </w:pPr>
    </w:p>
    <w:p w:rsidR="00402129" w:rsidRPr="008E5381" w:rsidRDefault="00402129" w:rsidP="00402129">
      <w:pPr>
        <w:jc w:val="both"/>
        <w:rPr>
          <w:b/>
          <w:i/>
          <w:sz w:val="32"/>
          <w:szCs w:val="32"/>
        </w:rPr>
      </w:pPr>
      <w:r w:rsidRPr="008E5381">
        <w:rPr>
          <w:b/>
          <w:i/>
          <w:sz w:val="32"/>
          <w:szCs w:val="32"/>
        </w:rPr>
        <w:t>9. Prehľad o poskytnutých dotáciách  právnickým osobám a fyzickým osobám - podnikateľom podľa § 7 ods. 4 zákona č.583/2004 Z.z.</w:t>
      </w:r>
    </w:p>
    <w:p w:rsidR="00402129" w:rsidRDefault="00402129" w:rsidP="00402129">
      <w:pPr>
        <w:jc w:val="both"/>
      </w:pPr>
      <w:r w:rsidRPr="008E5381">
        <w:t xml:space="preserve">Obec </w:t>
      </w:r>
      <w:r>
        <w:t>v roku 2019</w:t>
      </w:r>
      <w:r w:rsidRPr="008E5381">
        <w:t xml:space="preserve"> poskytla dotácie v súlade so VZN č. 5/2005 o dotáciách, právnickým osobám na podporu všeobecne prospešných služieb,  na všeobecne prospešný alebo verejnoprospešný účel. </w:t>
      </w:r>
    </w:p>
    <w:p w:rsidR="00AD7611" w:rsidRPr="008E5381" w:rsidRDefault="00AD7611" w:rsidP="00402129">
      <w:pPr>
        <w:jc w:val="both"/>
      </w:pPr>
    </w:p>
    <w:tbl>
      <w:tblPr>
        <w:tblW w:w="153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1915"/>
        <w:gridCol w:w="1800"/>
        <w:gridCol w:w="1620"/>
        <w:gridCol w:w="1980"/>
        <w:gridCol w:w="1800"/>
        <w:gridCol w:w="1620"/>
      </w:tblGrid>
      <w:tr w:rsidR="00402129" w:rsidRPr="005134EB" w:rsidTr="000F1D1F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129" w:rsidRPr="00387C31" w:rsidRDefault="00402129" w:rsidP="000F1D1F">
            <w:pPr>
              <w:spacing w:line="240" w:lineRule="auto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Žiadateľ dotácie</w:t>
            </w:r>
          </w:p>
          <w:p w:rsidR="00402129" w:rsidRPr="00387C31" w:rsidRDefault="00402129" w:rsidP="000F1D1F">
            <w:pPr>
              <w:spacing w:line="240" w:lineRule="auto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402129" w:rsidRPr="00387C31" w:rsidRDefault="00402129" w:rsidP="000F1D1F">
            <w:pPr>
              <w:spacing w:line="240" w:lineRule="auto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- bežné výdavky</w:t>
            </w:r>
          </w:p>
          <w:p w:rsidR="00402129" w:rsidRPr="00387C31" w:rsidRDefault="00402129" w:rsidP="000F1D1F">
            <w:pPr>
              <w:spacing w:line="240" w:lineRule="auto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 xml:space="preserve">                                           - 1 -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2129" w:rsidRPr="00387C31" w:rsidRDefault="00402129" w:rsidP="000F1D1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Suma poskytnutých finančných prostriedkov</w:t>
            </w:r>
          </w:p>
          <w:p w:rsidR="00402129" w:rsidRPr="00387C31" w:rsidRDefault="00402129" w:rsidP="000F1D1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402129" w:rsidRPr="00387C31" w:rsidRDefault="00402129" w:rsidP="000F1D1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 xml:space="preserve">- 2 -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129" w:rsidRPr="00387C31" w:rsidRDefault="00402129" w:rsidP="000F1D1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402129" w:rsidRPr="00387C31" w:rsidRDefault="00402129" w:rsidP="000F1D1F">
            <w:pPr>
              <w:pStyle w:val="Odsekzoznamu"/>
              <w:numPr>
                <w:ilvl w:val="0"/>
                <w:numId w:val="8"/>
              </w:numPr>
              <w:spacing w:line="240" w:lineRule="auto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 xml:space="preserve">3 -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2129" w:rsidRPr="00387C31" w:rsidRDefault="00402129" w:rsidP="000F1D1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Rozdiel</w:t>
            </w:r>
          </w:p>
          <w:p w:rsidR="00402129" w:rsidRPr="00387C31" w:rsidRDefault="00402129" w:rsidP="000F1D1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(stĺ.2 - stĺ.3 )</w:t>
            </w:r>
          </w:p>
          <w:p w:rsidR="00402129" w:rsidRPr="00387C31" w:rsidRDefault="00402129" w:rsidP="000F1D1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402129" w:rsidRPr="00387C31" w:rsidRDefault="00402129" w:rsidP="000F1D1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 xml:space="preserve">- 4 - </w:t>
            </w:r>
          </w:p>
          <w:p w:rsidR="00402129" w:rsidRPr="00387C31" w:rsidRDefault="00402129" w:rsidP="000F1D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2129" w:rsidRPr="005134EB" w:rsidTr="000F1D1F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387C31" w:rsidRDefault="00402129" w:rsidP="000F1D1F">
            <w:pPr>
              <w:spacing w:line="240" w:lineRule="auto"/>
            </w:pPr>
            <w:r w:rsidRPr="00387C31">
              <w:t>Telovýchovná jednota - bežné výdavky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387C31" w:rsidRDefault="00402129" w:rsidP="000F1D1F">
            <w:pPr>
              <w:spacing w:line="240" w:lineRule="auto"/>
              <w:jc w:val="center"/>
            </w:pPr>
            <w:r w:rsidRPr="00387C31">
              <w:t xml:space="preserve">6.839,00 EUR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387C31" w:rsidRDefault="00402129" w:rsidP="000F1D1F">
            <w:pPr>
              <w:spacing w:line="240" w:lineRule="auto"/>
              <w:jc w:val="center"/>
            </w:pPr>
            <w:r w:rsidRPr="00387C31">
              <w:t xml:space="preserve">6.839,00 EUR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387C31" w:rsidRDefault="00402129" w:rsidP="000F1D1F">
            <w:pPr>
              <w:spacing w:line="240" w:lineRule="auto"/>
              <w:jc w:val="center"/>
            </w:pPr>
            <w:r w:rsidRPr="00387C31">
              <w:t>0</w:t>
            </w:r>
          </w:p>
        </w:tc>
      </w:tr>
      <w:tr w:rsidR="00402129" w:rsidRPr="005134EB" w:rsidTr="000F1D1F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E5381" w:rsidRDefault="00402129" w:rsidP="000F1D1F">
            <w:pPr>
              <w:spacing w:line="240" w:lineRule="auto"/>
              <w:rPr>
                <w:b/>
              </w:rPr>
            </w:pPr>
            <w:r w:rsidRPr="008E5381">
              <w:t>Základná škola – bežné výdavky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E5381" w:rsidRDefault="00402129" w:rsidP="000F1D1F">
            <w:pPr>
              <w:spacing w:line="240" w:lineRule="auto"/>
              <w:rPr>
                <w:b/>
              </w:rPr>
            </w:pPr>
            <w:r w:rsidRPr="008E5381">
              <w:t xml:space="preserve">        500,00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E5381" w:rsidRDefault="00402129" w:rsidP="000F1D1F">
            <w:pPr>
              <w:spacing w:line="240" w:lineRule="auto"/>
              <w:rPr>
                <w:b/>
              </w:rPr>
            </w:pPr>
            <w:r w:rsidRPr="008E5381">
              <w:t xml:space="preserve">       500,00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E5381" w:rsidRDefault="00402129" w:rsidP="000F1D1F">
            <w:pPr>
              <w:spacing w:line="240" w:lineRule="auto"/>
            </w:pPr>
            <w:r w:rsidRPr="008E5381">
              <w:t xml:space="preserve">             0</w:t>
            </w:r>
          </w:p>
        </w:tc>
      </w:tr>
      <w:tr w:rsidR="00402129" w:rsidRPr="005134EB" w:rsidTr="000F1D1F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E5381" w:rsidRDefault="00402129" w:rsidP="000F1D1F">
            <w:pPr>
              <w:spacing w:line="240" w:lineRule="auto"/>
            </w:pPr>
            <w:r w:rsidRPr="008E5381">
              <w:t>Centrá voľného času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E5381" w:rsidRDefault="00402129" w:rsidP="000F1D1F">
            <w:pPr>
              <w:spacing w:line="240" w:lineRule="auto"/>
              <w:jc w:val="center"/>
              <w:rPr>
                <w:u w:val="single"/>
              </w:rPr>
            </w:pPr>
            <w:r w:rsidRPr="008E5381">
              <w:t xml:space="preserve">  </w:t>
            </w:r>
            <w:r>
              <w:t>415</w:t>
            </w:r>
            <w:r w:rsidRPr="008E5381">
              <w:t>,00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E5381" w:rsidRDefault="00402129" w:rsidP="000F1D1F">
            <w:pPr>
              <w:spacing w:line="240" w:lineRule="auto"/>
            </w:pPr>
            <w:r w:rsidRPr="008E5381">
              <w:t xml:space="preserve">      </w:t>
            </w:r>
            <w:r>
              <w:t>415</w:t>
            </w:r>
            <w:r w:rsidRPr="008E5381">
              <w:t>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E5381" w:rsidRDefault="00402129" w:rsidP="000F1D1F">
            <w:pPr>
              <w:spacing w:line="240" w:lineRule="auto"/>
            </w:pPr>
            <w:r w:rsidRPr="008E5381">
              <w:t xml:space="preserve">             0</w:t>
            </w:r>
          </w:p>
        </w:tc>
      </w:tr>
      <w:tr w:rsidR="00402129" w:rsidRPr="005134EB" w:rsidTr="000F1D1F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8E5381" w:rsidRDefault="00402129" w:rsidP="000F1D1F">
            <w:pPr>
              <w:spacing w:line="240" w:lineRule="auto"/>
            </w:pPr>
            <w:r>
              <w:t>Rímskokatolícka cirkev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8E5381" w:rsidRDefault="00402129" w:rsidP="000F1D1F">
            <w:pPr>
              <w:spacing w:line="240" w:lineRule="auto"/>
              <w:jc w:val="center"/>
            </w:pPr>
            <w:r>
              <w:t xml:space="preserve"> 300,00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8E5381" w:rsidRDefault="00402129" w:rsidP="000F1D1F">
            <w:pPr>
              <w:spacing w:line="240" w:lineRule="auto"/>
            </w:pPr>
            <w:r>
              <w:t xml:space="preserve">      300,00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8E5381" w:rsidRDefault="00402129" w:rsidP="000F1D1F">
            <w:pPr>
              <w:spacing w:line="240" w:lineRule="auto"/>
            </w:pPr>
            <w:r>
              <w:t xml:space="preserve">             0</w:t>
            </w:r>
          </w:p>
        </w:tc>
      </w:tr>
      <w:tr w:rsidR="00402129" w:rsidRPr="005134EB" w:rsidTr="000F1D1F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387C31" w:rsidRDefault="00402129" w:rsidP="000F1D1F">
            <w:pPr>
              <w:spacing w:line="240" w:lineRule="auto"/>
            </w:pPr>
            <w:r w:rsidRPr="00387C31">
              <w:t>Jednota dôchodcov Slovenska – bežné výdavky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387C31" w:rsidRDefault="00402129" w:rsidP="000F1D1F">
            <w:pPr>
              <w:spacing w:line="240" w:lineRule="auto"/>
            </w:pPr>
            <w:r w:rsidRPr="00387C31">
              <w:t xml:space="preserve">        500,00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387C31" w:rsidRDefault="00402129" w:rsidP="000F1D1F">
            <w:pPr>
              <w:spacing w:line="240" w:lineRule="auto"/>
            </w:pPr>
            <w:r w:rsidRPr="00387C31">
              <w:t xml:space="preserve">      500,00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387C31" w:rsidRDefault="00402129" w:rsidP="000F1D1F">
            <w:pPr>
              <w:spacing w:line="240" w:lineRule="auto"/>
            </w:pPr>
            <w:r w:rsidRPr="00387C31">
              <w:t xml:space="preserve">             0</w:t>
            </w:r>
          </w:p>
        </w:tc>
      </w:tr>
      <w:tr w:rsidR="00402129" w:rsidRPr="00387C31" w:rsidTr="000F1D1F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387C31" w:rsidRDefault="00402129" w:rsidP="000F1D1F">
            <w:pPr>
              <w:spacing w:line="240" w:lineRule="auto"/>
            </w:pPr>
            <w:r w:rsidRPr="00387C31">
              <w:t>Spoločný stavebný úrad -  bežné výdavky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387C31" w:rsidRDefault="00402129" w:rsidP="000F1D1F">
            <w:pPr>
              <w:spacing w:line="240" w:lineRule="auto"/>
            </w:pPr>
            <w:r w:rsidRPr="00387C31">
              <w:t xml:space="preserve">     1.</w:t>
            </w:r>
            <w:r>
              <w:t xml:space="preserve">574,76 </w:t>
            </w:r>
            <w:r w:rsidRPr="00387C31">
              <w:t>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387C31" w:rsidRDefault="00402129" w:rsidP="000F1D1F">
            <w:pPr>
              <w:spacing w:line="240" w:lineRule="auto"/>
            </w:pPr>
            <w:r w:rsidRPr="00387C31">
              <w:t xml:space="preserve">   1.</w:t>
            </w:r>
            <w:r>
              <w:t>574,76</w:t>
            </w:r>
            <w:r w:rsidRPr="00387C31">
              <w:t xml:space="preserve"> EUR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387C31" w:rsidRDefault="00402129" w:rsidP="000F1D1F">
            <w:pPr>
              <w:spacing w:line="240" w:lineRule="auto"/>
            </w:pPr>
            <w:r w:rsidRPr="00387C31">
              <w:t xml:space="preserve">            0</w:t>
            </w:r>
          </w:p>
        </w:tc>
      </w:tr>
      <w:tr w:rsidR="00402129" w:rsidRPr="00387C31" w:rsidTr="000F1D1F"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02129" w:rsidRPr="00387C31" w:rsidRDefault="00402129" w:rsidP="000F1D1F">
            <w:r>
              <w:t>K 31.12.2019</w:t>
            </w:r>
            <w:r w:rsidRPr="00387C31">
              <w:t xml:space="preserve"> boli vyúčtované všetky dotácie, ktoré boli poskytnuté v súlade so VZN č. 5/2005 o dotáciách.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02129" w:rsidRPr="00387C31" w:rsidRDefault="00402129" w:rsidP="000F1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2129" w:rsidRPr="00387C31" w:rsidRDefault="00402129" w:rsidP="000F1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02129" w:rsidRPr="00387C31" w:rsidRDefault="00402129" w:rsidP="000F1D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2129" w:rsidRDefault="00402129" w:rsidP="00402129">
      <w:pPr>
        <w:rPr>
          <w:color w:val="FF0000"/>
        </w:rPr>
      </w:pPr>
    </w:p>
    <w:p w:rsidR="00AD7611" w:rsidRPr="006D17CD" w:rsidRDefault="00AD7611" w:rsidP="00402129">
      <w:pPr>
        <w:rPr>
          <w:color w:val="FF0000"/>
        </w:rPr>
      </w:pPr>
    </w:p>
    <w:p w:rsidR="00402129" w:rsidRPr="00046558" w:rsidRDefault="00402129" w:rsidP="00402129">
      <w:pPr>
        <w:rPr>
          <w:b/>
          <w:i/>
          <w:sz w:val="32"/>
          <w:szCs w:val="32"/>
        </w:rPr>
      </w:pPr>
      <w:r w:rsidRPr="00046558">
        <w:rPr>
          <w:b/>
          <w:i/>
          <w:sz w:val="32"/>
          <w:szCs w:val="32"/>
        </w:rPr>
        <w:t>10. Údaje o nákladoch a výnosoch podnikateľskej činnosti</w:t>
      </w:r>
    </w:p>
    <w:p w:rsidR="00402129" w:rsidRPr="00046558" w:rsidRDefault="00402129" w:rsidP="00402129">
      <w:pPr>
        <w:jc w:val="both"/>
      </w:pPr>
      <w:r w:rsidRPr="00046558">
        <w:t xml:space="preserve">Obec Zamarovce nemá podnikateľskú činnosť.   </w:t>
      </w:r>
    </w:p>
    <w:p w:rsidR="00402129" w:rsidRDefault="00402129" w:rsidP="00402129">
      <w:pPr>
        <w:jc w:val="both"/>
      </w:pPr>
    </w:p>
    <w:p w:rsidR="00402129" w:rsidRPr="00046558" w:rsidRDefault="00402129" w:rsidP="00402129">
      <w:pPr>
        <w:jc w:val="both"/>
      </w:pPr>
    </w:p>
    <w:p w:rsidR="00402129" w:rsidRPr="00046558" w:rsidRDefault="00402129" w:rsidP="00402129">
      <w:pPr>
        <w:rPr>
          <w:b/>
          <w:i/>
          <w:iCs/>
          <w:sz w:val="32"/>
          <w:szCs w:val="32"/>
        </w:rPr>
      </w:pPr>
      <w:r w:rsidRPr="00046558">
        <w:rPr>
          <w:b/>
          <w:i/>
          <w:iCs/>
          <w:sz w:val="32"/>
          <w:szCs w:val="32"/>
        </w:rPr>
        <w:t>11. Finančné usporiadanie vzťahov voči štátnemu rozpočtu</w:t>
      </w:r>
    </w:p>
    <w:p w:rsidR="00402129" w:rsidRDefault="00402129" w:rsidP="00402129">
      <w:pPr>
        <w:jc w:val="both"/>
      </w:pPr>
      <w:r w:rsidRPr="00046558">
        <w:t>V súlade s ustanovením § 16 ods.2 zákona č. 583/2004 o rozpočtových pravidlách územnej samosprávy a o zmene a doplnení niektorých zákonov v znení neskorších predpisov má obec finančne usporiadať svoje hospodárenie vrátane finančných vzťahov k  k štátnemu rozpočtu, štátnym fondom, rozpočtom iných obcí a k rozpočtom VÚC.</w:t>
      </w:r>
    </w:p>
    <w:p w:rsidR="00AD7611" w:rsidRPr="00046558" w:rsidRDefault="00AD7611" w:rsidP="00402129">
      <w:pPr>
        <w:jc w:val="both"/>
      </w:pPr>
    </w:p>
    <w:p w:rsidR="00402129" w:rsidRPr="00046558" w:rsidRDefault="00402129" w:rsidP="00402129">
      <w:pPr>
        <w:numPr>
          <w:ilvl w:val="2"/>
          <w:numId w:val="11"/>
        </w:numPr>
        <w:spacing w:after="0" w:line="240" w:lineRule="auto"/>
        <w:jc w:val="both"/>
        <w:rPr>
          <w:b/>
          <w:bCs/>
          <w:i/>
          <w:iCs/>
        </w:rPr>
      </w:pPr>
      <w:r w:rsidRPr="00046558">
        <w:rPr>
          <w:b/>
          <w:bCs/>
          <w:i/>
          <w:iCs/>
        </w:rPr>
        <w:lastRenderedPageBreak/>
        <w:t>Finančné usporiadanie voči štátnemu rozpočtu</w:t>
      </w:r>
    </w:p>
    <w:p w:rsidR="00402129" w:rsidRPr="00046558" w:rsidRDefault="00402129" w:rsidP="00402129">
      <w:pPr>
        <w:ind w:left="2160"/>
        <w:jc w:val="both"/>
        <w:rPr>
          <w:b/>
          <w:bCs/>
          <w:i/>
          <w:iCs/>
        </w:rPr>
      </w:pPr>
    </w:p>
    <w:tbl>
      <w:tblPr>
        <w:tblW w:w="11163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3331"/>
        <w:gridCol w:w="1619"/>
        <w:gridCol w:w="1596"/>
        <w:gridCol w:w="1296"/>
      </w:tblGrid>
      <w:tr w:rsidR="00402129" w:rsidRPr="006D17CD" w:rsidTr="000F1D1F">
        <w:trPr>
          <w:trHeight w:val="2051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9" w:rsidRPr="00046558" w:rsidRDefault="00402129" w:rsidP="000F1D1F">
            <w:pPr>
              <w:rPr>
                <w:b/>
                <w:sz w:val="20"/>
                <w:szCs w:val="20"/>
              </w:rPr>
            </w:pPr>
            <w:r w:rsidRPr="00046558">
              <w:rPr>
                <w:b/>
                <w:sz w:val="20"/>
                <w:szCs w:val="20"/>
              </w:rPr>
              <w:t xml:space="preserve">                  Poskytovateľ</w:t>
            </w:r>
          </w:p>
          <w:p w:rsidR="00402129" w:rsidRPr="00046558" w:rsidRDefault="00402129" w:rsidP="000F1D1F">
            <w:pPr>
              <w:jc w:val="center"/>
              <w:rPr>
                <w:b/>
                <w:sz w:val="20"/>
                <w:szCs w:val="20"/>
              </w:rPr>
            </w:pPr>
          </w:p>
          <w:p w:rsidR="00402129" w:rsidRPr="00046558" w:rsidRDefault="00402129" w:rsidP="000F1D1F">
            <w:pPr>
              <w:jc w:val="center"/>
              <w:rPr>
                <w:b/>
                <w:sz w:val="20"/>
                <w:szCs w:val="20"/>
              </w:rPr>
            </w:pPr>
            <w:r w:rsidRPr="00046558">
              <w:rPr>
                <w:b/>
                <w:sz w:val="20"/>
                <w:szCs w:val="20"/>
              </w:rPr>
              <w:t>-1-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9" w:rsidRPr="00046558" w:rsidRDefault="00402129" w:rsidP="000F1D1F">
            <w:pPr>
              <w:jc w:val="center"/>
              <w:rPr>
                <w:b/>
                <w:sz w:val="20"/>
                <w:szCs w:val="20"/>
              </w:rPr>
            </w:pPr>
            <w:r w:rsidRPr="00046558">
              <w:rPr>
                <w:b/>
                <w:sz w:val="20"/>
                <w:szCs w:val="20"/>
              </w:rPr>
              <w:t xml:space="preserve"> Účelové určenie grantu, transferu</w:t>
            </w:r>
          </w:p>
          <w:p w:rsidR="00402129" w:rsidRPr="00046558" w:rsidRDefault="00402129" w:rsidP="000F1D1F">
            <w:pPr>
              <w:jc w:val="center"/>
              <w:rPr>
                <w:b/>
                <w:sz w:val="20"/>
                <w:szCs w:val="20"/>
              </w:rPr>
            </w:pPr>
          </w:p>
          <w:p w:rsidR="00402129" w:rsidRPr="00046558" w:rsidRDefault="00402129" w:rsidP="000F1D1F">
            <w:pPr>
              <w:jc w:val="center"/>
              <w:rPr>
                <w:b/>
                <w:sz w:val="20"/>
                <w:szCs w:val="20"/>
              </w:rPr>
            </w:pPr>
            <w:r w:rsidRPr="00046558">
              <w:rPr>
                <w:b/>
                <w:sz w:val="20"/>
                <w:szCs w:val="20"/>
              </w:rPr>
              <w:t>-2-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29" w:rsidRPr="00046558" w:rsidRDefault="00402129" w:rsidP="000F1D1F">
            <w:pPr>
              <w:rPr>
                <w:b/>
                <w:sz w:val="20"/>
                <w:szCs w:val="20"/>
              </w:rPr>
            </w:pPr>
            <w:r w:rsidRPr="00046558">
              <w:rPr>
                <w:b/>
                <w:sz w:val="20"/>
                <w:szCs w:val="20"/>
              </w:rPr>
              <w:t>Suma posky</w:t>
            </w:r>
            <w:r>
              <w:rPr>
                <w:b/>
                <w:sz w:val="20"/>
                <w:szCs w:val="20"/>
              </w:rPr>
              <w:t>tnutých prostriedkov v roku 2019</w:t>
            </w:r>
          </w:p>
          <w:p w:rsidR="00402129" w:rsidRPr="00046558" w:rsidRDefault="00402129" w:rsidP="000F1D1F">
            <w:pPr>
              <w:rPr>
                <w:b/>
                <w:sz w:val="20"/>
                <w:szCs w:val="20"/>
              </w:rPr>
            </w:pPr>
            <w:r w:rsidRPr="00046558">
              <w:rPr>
                <w:b/>
                <w:sz w:val="20"/>
                <w:szCs w:val="20"/>
              </w:rPr>
              <w:t xml:space="preserve">-3-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29" w:rsidRPr="00046558" w:rsidRDefault="00402129" w:rsidP="000F1D1F">
            <w:pPr>
              <w:jc w:val="center"/>
              <w:rPr>
                <w:b/>
                <w:sz w:val="20"/>
                <w:szCs w:val="20"/>
              </w:rPr>
            </w:pPr>
            <w:r w:rsidRPr="00046558">
              <w:rPr>
                <w:b/>
                <w:sz w:val="20"/>
                <w:szCs w:val="20"/>
              </w:rPr>
              <w:t>Suma po</w:t>
            </w:r>
            <w:r>
              <w:rPr>
                <w:b/>
                <w:sz w:val="20"/>
                <w:szCs w:val="20"/>
              </w:rPr>
              <w:t>užitých prostriedkov v roku 2019</w:t>
            </w:r>
          </w:p>
          <w:p w:rsidR="00402129" w:rsidRPr="00046558" w:rsidRDefault="00402129" w:rsidP="000F1D1F">
            <w:pPr>
              <w:jc w:val="center"/>
              <w:rPr>
                <w:b/>
                <w:sz w:val="20"/>
                <w:szCs w:val="20"/>
              </w:rPr>
            </w:pPr>
            <w:r w:rsidRPr="00046558">
              <w:rPr>
                <w:b/>
                <w:sz w:val="20"/>
                <w:szCs w:val="20"/>
              </w:rPr>
              <w:t xml:space="preserve">-4-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9" w:rsidRPr="00046558" w:rsidRDefault="00402129" w:rsidP="000F1D1F">
            <w:pPr>
              <w:rPr>
                <w:b/>
                <w:sz w:val="20"/>
                <w:szCs w:val="20"/>
              </w:rPr>
            </w:pPr>
            <w:r w:rsidRPr="00046558">
              <w:rPr>
                <w:b/>
                <w:sz w:val="20"/>
                <w:szCs w:val="20"/>
              </w:rPr>
              <w:t>Rozdiel</w:t>
            </w:r>
          </w:p>
          <w:p w:rsidR="00402129" w:rsidRPr="00046558" w:rsidRDefault="00402129" w:rsidP="000F1D1F">
            <w:pPr>
              <w:rPr>
                <w:b/>
                <w:sz w:val="20"/>
                <w:szCs w:val="20"/>
              </w:rPr>
            </w:pPr>
            <w:r w:rsidRPr="00046558">
              <w:rPr>
                <w:b/>
                <w:sz w:val="20"/>
                <w:szCs w:val="20"/>
              </w:rPr>
              <w:t>(stĺ.3 - stĺ.4 )</w:t>
            </w:r>
          </w:p>
          <w:p w:rsidR="00402129" w:rsidRPr="00046558" w:rsidRDefault="00402129" w:rsidP="000F1D1F">
            <w:pPr>
              <w:rPr>
                <w:b/>
                <w:sz w:val="20"/>
                <w:szCs w:val="20"/>
              </w:rPr>
            </w:pPr>
          </w:p>
          <w:p w:rsidR="00402129" w:rsidRPr="00046558" w:rsidRDefault="00402129" w:rsidP="000F1D1F">
            <w:pPr>
              <w:rPr>
                <w:b/>
                <w:sz w:val="20"/>
                <w:szCs w:val="20"/>
              </w:rPr>
            </w:pPr>
          </w:p>
          <w:p w:rsidR="00402129" w:rsidRPr="00046558" w:rsidRDefault="00402129" w:rsidP="000F1D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2129" w:rsidRPr="006D17CD" w:rsidTr="000F1D1F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A7081" w:rsidRDefault="00402129" w:rsidP="000F1D1F">
            <w:pPr>
              <w:rPr>
                <w:sz w:val="24"/>
                <w:szCs w:val="24"/>
              </w:rPr>
            </w:pPr>
            <w:r w:rsidRPr="006A7081">
              <w:t xml:space="preserve">Minist. Dopr.,výst. a reg. Rozvoja SR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A7081" w:rsidRDefault="00402129" w:rsidP="000F1D1F">
            <w:pPr>
              <w:rPr>
                <w:sz w:val="24"/>
                <w:szCs w:val="24"/>
              </w:rPr>
            </w:pPr>
            <w:r w:rsidRPr="006A7081">
              <w:t>Miestne a účelové komunikácie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A612D4" w:rsidRDefault="00402129" w:rsidP="000F1D1F">
            <w:pPr>
              <w:jc w:val="center"/>
              <w:rPr>
                <w:sz w:val="24"/>
                <w:szCs w:val="24"/>
              </w:rPr>
            </w:pPr>
            <w:r w:rsidRPr="00A612D4">
              <w:t xml:space="preserve">           45,92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A7081" w:rsidRDefault="00402129" w:rsidP="000F1D1F">
            <w:pPr>
              <w:jc w:val="center"/>
              <w:rPr>
                <w:sz w:val="24"/>
                <w:szCs w:val="24"/>
              </w:rPr>
            </w:pPr>
            <w:r w:rsidRPr="006A7081">
              <w:t xml:space="preserve">          4</w:t>
            </w:r>
            <w:r>
              <w:t>5,92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29" w:rsidRPr="006A7081" w:rsidRDefault="00402129" w:rsidP="000F1D1F">
            <w:pPr>
              <w:jc w:val="center"/>
              <w:rPr>
                <w:sz w:val="24"/>
                <w:szCs w:val="24"/>
              </w:rPr>
            </w:pPr>
            <w:r w:rsidRPr="006A7081">
              <w:t>0</w:t>
            </w:r>
          </w:p>
        </w:tc>
      </w:tr>
      <w:tr w:rsidR="00402129" w:rsidRPr="006D17CD" w:rsidTr="000F1D1F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A7081" w:rsidRDefault="00402129" w:rsidP="000F1D1F">
            <w:pPr>
              <w:rPr>
                <w:sz w:val="24"/>
                <w:szCs w:val="24"/>
              </w:rPr>
            </w:pPr>
            <w:r w:rsidRPr="006A7081">
              <w:t>Minist. Dopr.,výst. a reg. Rozvoja SR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A7081" w:rsidRDefault="00402129" w:rsidP="000F1D1F">
            <w:pPr>
              <w:rPr>
                <w:sz w:val="24"/>
                <w:szCs w:val="24"/>
              </w:rPr>
            </w:pPr>
            <w:r w:rsidRPr="006A7081">
              <w:t>Spoločný stavebný úrad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A612D4" w:rsidRDefault="00402129" w:rsidP="000F1D1F">
            <w:pPr>
              <w:tabs>
                <w:tab w:val="center" w:pos="612"/>
                <w:tab w:val="right" w:pos="1224"/>
              </w:tabs>
              <w:rPr>
                <w:sz w:val="24"/>
                <w:szCs w:val="24"/>
              </w:rPr>
            </w:pPr>
            <w:r w:rsidRPr="00A612D4">
              <w:tab/>
              <w:t xml:space="preserve">           1.388,28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A7081" w:rsidRDefault="00402129" w:rsidP="000F1D1F">
            <w:pPr>
              <w:tabs>
                <w:tab w:val="center" w:pos="612"/>
                <w:tab w:val="right" w:pos="1224"/>
              </w:tabs>
              <w:rPr>
                <w:sz w:val="24"/>
                <w:szCs w:val="24"/>
              </w:rPr>
            </w:pPr>
            <w:r w:rsidRPr="006A7081">
              <w:tab/>
              <w:t xml:space="preserve">          1.</w:t>
            </w:r>
            <w:r>
              <w:t>388,28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29" w:rsidRPr="006A7081" w:rsidRDefault="00402129" w:rsidP="000F1D1F">
            <w:pPr>
              <w:jc w:val="center"/>
              <w:rPr>
                <w:sz w:val="24"/>
                <w:szCs w:val="24"/>
              </w:rPr>
            </w:pPr>
            <w:r w:rsidRPr="006A7081">
              <w:t>0</w:t>
            </w:r>
          </w:p>
        </w:tc>
      </w:tr>
      <w:tr w:rsidR="00402129" w:rsidRPr="006D17CD" w:rsidTr="000F1D1F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A7081" w:rsidRDefault="00402129" w:rsidP="000F1D1F">
            <w:r w:rsidRPr="006A7081">
              <w:t>Minist.vnútra SR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A7081" w:rsidRDefault="00402129" w:rsidP="000F1D1F">
            <w:r w:rsidRPr="006A7081">
              <w:t>Na životné prostredie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40FD5" w:rsidRDefault="00402129" w:rsidP="000F1D1F">
            <w:pPr>
              <w:tabs>
                <w:tab w:val="center" w:pos="612"/>
                <w:tab w:val="right" w:pos="1224"/>
              </w:tabs>
              <w:rPr>
                <w:color w:val="FF0000"/>
              </w:rPr>
            </w:pPr>
            <w:r w:rsidRPr="00A612D4">
              <w:t xml:space="preserve">              99,34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A7081" w:rsidRDefault="00402129" w:rsidP="000F1D1F">
            <w:pPr>
              <w:tabs>
                <w:tab w:val="center" w:pos="612"/>
                <w:tab w:val="right" w:pos="1224"/>
              </w:tabs>
            </w:pPr>
            <w:r w:rsidRPr="006A7081">
              <w:t xml:space="preserve">              9</w:t>
            </w:r>
            <w:r>
              <w:t>9,34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29" w:rsidRPr="006A7081" w:rsidRDefault="00402129" w:rsidP="000F1D1F">
            <w:pPr>
              <w:jc w:val="center"/>
              <w:rPr>
                <w:sz w:val="24"/>
                <w:szCs w:val="24"/>
              </w:rPr>
            </w:pPr>
            <w:r w:rsidRPr="006A7081">
              <w:t>0</w:t>
            </w:r>
          </w:p>
        </w:tc>
      </w:tr>
      <w:tr w:rsidR="00402129" w:rsidRPr="006D17CD" w:rsidTr="000F1D1F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6558" w:rsidRDefault="00402129" w:rsidP="000F1D1F">
            <w:pPr>
              <w:rPr>
                <w:sz w:val="24"/>
                <w:szCs w:val="24"/>
              </w:rPr>
            </w:pPr>
            <w:r w:rsidRPr="00046558">
              <w:t>Okresný úrad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6558" w:rsidRDefault="00402129" w:rsidP="000F1D1F">
            <w:pPr>
              <w:rPr>
                <w:sz w:val="24"/>
                <w:szCs w:val="24"/>
              </w:rPr>
            </w:pPr>
            <w:r w:rsidRPr="00046558">
              <w:t>Dotácia na vzdelávanie v MŠ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40FD5" w:rsidRDefault="00402129" w:rsidP="000F1D1F">
            <w:pPr>
              <w:jc w:val="center"/>
              <w:rPr>
                <w:color w:val="FF0000"/>
                <w:sz w:val="24"/>
                <w:szCs w:val="24"/>
              </w:rPr>
            </w:pPr>
            <w:r w:rsidRPr="00A612D4">
              <w:t xml:space="preserve">     2.500,00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6558" w:rsidRDefault="00402129" w:rsidP="000F1D1F">
            <w:pPr>
              <w:jc w:val="center"/>
              <w:rPr>
                <w:sz w:val="24"/>
                <w:szCs w:val="24"/>
              </w:rPr>
            </w:pPr>
            <w:r w:rsidRPr="00046558">
              <w:t xml:space="preserve">   2.</w:t>
            </w:r>
            <w:r>
              <w:t>500</w:t>
            </w:r>
            <w:r w:rsidRPr="00046558"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29" w:rsidRPr="00046558" w:rsidRDefault="00402129" w:rsidP="000F1D1F">
            <w:pPr>
              <w:jc w:val="center"/>
              <w:rPr>
                <w:sz w:val="24"/>
                <w:szCs w:val="24"/>
              </w:rPr>
            </w:pPr>
            <w:r w:rsidRPr="00046558">
              <w:t>0</w:t>
            </w:r>
          </w:p>
        </w:tc>
      </w:tr>
      <w:tr w:rsidR="00402129" w:rsidRPr="006D17CD" w:rsidTr="000F1D1F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6558" w:rsidRDefault="00402129" w:rsidP="000F1D1F">
            <w:pPr>
              <w:rPr>
                <w:sz w:val="24"/>
                <w:szCs w:val="24"/>
              </w:rPr>
            </w:pPr>
            <w:r w:rsidRPr="00046558">
              <w:t>Ministerstvo vnútra SR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6558" w:rsidRDefault="00402129" w:rsidP="000F1D1F">
            <w:pPr>
              <w:rPr>
                <w:sz w:val="24"/>
                <w:szCs w:val="24"/>
              </w:rPr>
            </w:pPr>
            <w:r w:rsidRPr="00046558">
              <w:t>Register obyvateľstva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40FD5" w:rsidRDefault="00402129" w:rsidP="000F1D1F">
            <w:pPr>
              <w:jc w:val="center"/>
              <w:rPr>
                <w:color w:val="FF0000"/>
                <w:sz w:val="24"/>
                <w:szCs w:val="24"/>
              </w:rPr>
            </w:pPr>
            <w:r w:rsidRPr="00A612D4">
              <w:t xml:space="preserve">         431,19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046558" w:rsidRDefault="00402129" w:rsidP="000F1D1F">
            <w:pPr>
              <w:jc w:val="center"/>
              <w:rPr>
                <w:sz w:val="24"/>
                <w:szCs w:val="24"/>
              </w:rPr>
            </w:pPr>
            <w:r>
              <w:t xml:space="preserve">      </w:t>
            </w:r>
            <w:r w:rsidRPr="00046558">
              <w:t>4</w:t>
            </w:r>
            <w:r>
              <w:t>31,19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29" w:rsidRPr="00046558" w:rsidRDefault="00402129" w:rsidP="000F1D1F">
            <w:pPr>
              <w:jc w:val="center"/>
              <w:rPr>
                <w:sz w:val="24"/>
                <w:szCs w:val="24"/>
              </w:rPr>
            </w:pPr>
            <w:r w:rsidRPr="00046558">
              <w:t>0</w:t>
            </w:r>
          </w:p>
        </w:tc>
      </w:tr>
      <w:tr w:rsidR="00402129" w:rsidRPr="006D17CD" w:rsidTr="000F1D1F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A7081" w:rsidRDefault="00402129" w:rsidP="000F1D1F">
            <w:pPr>
              <w:rPr>
                <w:sz w:val="24"/>
                <w:szCs w:val="24"/>
              </w:rPr>
            </w:pPr>
            <w:r w:rsidRPr="006A7081">
              <w:t>Okresný úrad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A7081" w:rsidRDefault="00402129" w:rsidP="000F1D1F">
            <w:r w:rsidRPr="006A7081">
              <w:t xml:space="preserve">Voľby do </w:t>
            </w:r>
            <w:r>
              <w:t>európskeho parlamentu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344ABE" w:rsidRDefault="00402129" w:rsidP="000F1D1F">
            <w:pPr>
              <w:jc w:val="center"/>
            </w:pPr>
            <w:r w:rsidRPr="00344ABE">
              <w:t xml:space="preserve">         605,66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6A7081" w:rsidRDefault="00402129" w:rsidP="000F1D1F">
            <w:pPr>
              <w:jc w:val="center"/>
            </w:pPr>
            <w:r w:rsidRPr="006A7081">
              <w:t xml:space="preserve">      </w:t>
            </w:r>
            <w:r>
              <w:t>605,66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29" w:rsidRPr="006A7081" w:rsidRDefault="00402129" w:rsidP="000F1D1F">
            <w:pPr>
              <w:jc w:val="center"/>
              <w:rPr>
                <w:sz w:val="24"/>
                <w:szCs w:val="24"/>
              </w:rPr>
            </w:pPr>
            <w:r w:rsidRPr="006A7081">
              <w:t>0</w:t>
            </w:r>
          </w:p>
        </w:tc>
      </w:tr>
      <w:tr w:rsidR="00402129" w:rsidRPr="006D17CD" w:rsidTr="000F1D1F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6A7081" w:rsidRDefault="00402129" w:rsidP="000F1D1F">
            <w:pPr>
              <w:rPr>
                <w:sz w:val="24"/>
                <w:szCs w:val="24"/>
              </w:rPr>
            </w:pPr>
            <w:r w:rsidRPr="006A7081">
              <w:t>Okresný úrad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6A7081" w:rsidRDefault="00402129" w:rsidP="000F1D1F">
            <w:r>
              <w:t>Voľby prezident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344ABE" w:rsidRDefault="00402129" w:rsidP="000F1D1F">
            <w:pPr>
              <w:jc w:val="center"/>
            </w:pPr>
            <w:r w:rsidRPr="00344ABE">
              <w:t xml:space="preserve">         981,64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6A7081" w:rsidRDefault="00402129" w:rsidP="000F1D1F">
            <w:pPr>
              <w:jc w:val="center"/>
            </w:pPr>
            <w:r w:rsidRPr="006A7081">
              <w:t xml:space="preserve">      </w:t>
            </w:r>
            <w:r>
              <w:t>981,64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9" w:rsidRPr="006A7081" w:rsidRDefault="00402129" w:rsidP="000F1D1F">
            <w:pPr>
              <w:jc w:val="center"/>
              <w:rPr>
                <w:sz w:val="24"/>
                <w:szCs w:val="24"/>
              </w:rPr>
            </w:pPr>
            <w:r w:rsidRPr="006A7081">
              <w:t>0</w:t>
            </w:r>
          </w:p>
        </w:tc>
      </w:tr>
      <w:tr w:rsidR="00402129" w:rsidRPr="006D17CD" w:rsidTr="000F1D1F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6A7081" w:rsidRDefault="00402129" w:rsidP="000F1D1F">
            <w:r>
              <w:t>Úrad práce soc. vecí a rodiny Trenčín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6A7081" w:rsidRDefault="00402129" w:rsidP="000F1D1F">
            <w:r>
              <w:t>Dotácia na podporu výchovy k stravovacím návykom detí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640FD5" w:rsidRDefault="00402129" w:rsidP="000F1D1F">
            <w:pPr>
              <w:jc w:val="center"/>
              <w:rPr>
                <w:color w:val="FF0000"/>
              </w:rPr>
            </w:pPr>
            <w:r w:rsidRPr="00640FD5">
              <w:t>3.751,20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6A7081" w:rsidRDefault="00402129" w:rsidP="000F1D1F">
            <w:pPr>
              <w:jc w:val="center"/>
            </w:pPr>
            <w:r>
              <w:t>3.751,20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9" w:rsidRPr="006A7081" w:rsidRDefault="00402129" w:rsidP="000F1D1F">
            <w:pPr>
              <w:jc w:val="center"/>
            </w:pPr>
            <w:r>
              <w:t>0</w:t>
            </w:r>
          </w:p>
        </w:tc>
      </w:tr>
    </w:tbl>
    <w:p w:rsidR="00402129" w:rsidRDefault="00402129" w:rsidP="00402129">
      <w:pPr>
        <w:jc w:val="both"/>
        <w:rPr>
          <w:b/>
          <w:i/>
          <w:color w:val="FF0000"/>
          <w:sz w:val="32"/>
          <w:szCs w:val="32"/>
        </w:rPr>
      </w:pPr>
    </w:p>
    <w:p w:rsidR="00AD7611" w:rsidRPr="006D17CD" w:rsidRDefault="00AD7611" w:rsidP="00402129">
      <w:pPr>
        <w:jc w:val="both"/>
        <w:rPr>
          <w:b/>
          <w:i/>
          <w:color w:val="FF0000"/>
          <w:sz w:val="32"/>
          <w:szCs w:val="32"/>
        </w:rPr>
      </w:pPr>
    </w:p>
    <w:p w:rsidR="00402129" w:rsidRPr="00B73116" w:rsidRDefault="00402129" w:rsidP="00402129">
      <w:pPr>
        <w:jc w:val="both"/>
        <w:rPr>
          <w:b/>
          <w:i/>
          <w:sz w:val="32"/>
          <w:szCs w:val="32"/>
        </w:rPr>
      </w:pPr>
      <w:r w:rsidRPr="00B73116">
        <w:rPr>
          <w:b/>
          <w:i/>
          <w:sz w:val="32"/>
          <w:szCs w:val="32"/>
        </w:rPr>
        <w:t xml:space="preserve">12. Hodnotenie plnenia programov obce - Hodnotiaca správa k plneniu programového rozpočtu        </w:t>
      </w:r>
    </w:p>
    <w:p w:rsidR="00402129" w:rsidRDefault="00402129" w:rsidP="00402129">
      <w:r w:rsidRPr="00B73116">
        <w:t xml:space="preserve">Rozpočet bol schvaľovaný v obecnom zastupiteľstve </w:t>
      </w:r>
      <w:r w:rsidRPr="007C4FBB">
        <w:t xml:space="preserve">dňa 05.11.2018 </w:t>
      </w:r>
      <w:r w:rsidRPr="00B73116">
        <w:t xml:space="preserve"> č. uzn. 74</w:t>
      </w:r>
      <w:r>
        <w:t>/2018</w:t>
      </w:r>
      <w:r w:rsidRPr="00B73116">
        <w:t xml:space="preserve">  bez programovej štruktúry obce.</w:t>
      </w:r>
    </w:p>
    <w:p w:rsidR="00AD7611" w:rsidRDefault="00AD7611" w:rsidP="00402129"/>
    <w:p w:rsidR="00AD7611" w:rsidRPr="00B73116" w:rsidRDefault="00AD7611" w:rsidP="00402129"/>
    <w:p w:rsidR="00402129" w:rsidRPr="00666791" w:rsidRDefault="00402129" w:rsidP="00402129">
      <w:pPr>
        <w:jc w:val="both"/>
        <w:outlineLvl w:val="0"/>
        <w:rPr>
          <w:sz w:val="32"/>
          <w:szCs w:val="32"/>
        </w:rPr>
      </w:pPr>
      <w:r w:rsidRPr="00666791">
        <w:rPr>
          <w:b/>
          <w:sz w:val="32"/>
          <w:szCs w:val="32"/>
        </w:rPr>
        <w:t>13. Návrh uznesenia:</w:t>
      </w:r>
    </w:p>
    <w:p w:rsidR="00402129" w:rsidRPr="00666791" w:rsidRDefault="00402129" w:rsidP="00402129">
      <w:pPr>
        <w:jc w:val="both"/>
        <w:outlineLvl w:val="0"/>
      </w:pPr>
      <w:r w:rsidRPr="00666791">
        <w:t>Obecné zastupiteľstvo berie na vedomie správu hlavného kontrolóra a stanovisk</w:t>
      </w:r>
      <w:r>
        <w:t>o k Záverečnému účtu za rok 2019</w:t>
      </w:r>
      <w:r w:rsidRPr="00666791">
        <w:t>.</w:t>
      </w:r>
    </w:p>
    <w:p w:rsidR="00402129" w:rsidRDefault="00402129" w:rsidP="00402129">
      <w:pPr>
        <w:jc w:val="both"/>
      </w:pPr>
      <w:r w:rsidRPr="00666791">
        <w:t>Obecné zastupiteľstvo schvaľuje Záverečný účet obce a celoročné hospodárenie</w:t>
      </w:r>
      <w:r>
        <w:t xml:space="preserve"> bez výhrad.</w:t>
      </w:r>
    </w:p>
    <w:p w:rsidR="00402129" w:rsidRDefault="00402129" w:rsidP="00402129">
      <w:pPr>
        <w:rPr>
          <w:color w:val="FF0000"/>
        </w:rPr>
      </w:pPr>
    </w:p>
    <w:p w:rsidR="00402129" w:rsidRDefault="00402129" w:rsidP="00402129"/>
    <w:p w:rsidR="00402129" w:rsidRPr="00402129" w:rsidRDefault="00402129" w:rsidP="00402129">
      <w:pPr>
        <w:tabs>
          <w:tab w:val="left" w:pos="3420"/>
        </w:tabs>
        <w:rPr>
          <w:rFonts w:ascii="Constantia" w:hAnsi="Constantia"/>
          <w:szCs w:val="24"/>
        </w:rPr>
      </w:pPr>
    </w:p>
    <w:sectPr w:rsidR="00402129" w:rsidRPr="00402129" w:rsidSect="001279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3C" w:rsidRDefault="0061133C" w:rsidP="00F95207">
      <w:pPr>
        <w:spacing w:after="0" w:line="240" w:lineRule="auto"/>
      </w:pPr>
      <w:r>
        <w:separator/>
      </w:r>
    </w:p>
  </w:endnote>
  <w:endnote w:type="continuationSeparator" w:id="0">
    <w:p w:rsidR="0061133C" w:rsidRDefault="0061133C" w:rsidP="00F9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1F" w:rsidRDefault="000F1D1F">
    <w:pPr>
      <w:pStyle w:val="Pta"/>
    </w:pPr>
  </w:p>
  <w:p w:rsidR="000F1D1F" w:rsidRDefault="000F1D1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1F" w:rsidRDefault="000F1D1F">
    <w:pPr>
      <w:pStyle w:val="Pta"/>
    </w:pPr>
  </w:p>
  <w:p w:rsidR="000F1D1F" w:rsidRDefault="000F1D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3C" w:rsidRDefault="0061133C" w:rsidP="00F95207">
      <w:pPr>
        <w:spacing w:after="0" w:line="240" w:lineRule="auto"/>
      </w:pPr>
      <w:r>
        <w:separator/>
      </w:r>
    </w:p>
  </w:footnote>
  <w:footnote w:type="continuationSeparator" w:id="0">
    <w:p w:rsidR="0061133C" w:rsidRDefault="0061133C" w:rsidP="00F9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1F" w:rsidRDefault="000F1D1F">
    <w:pPr>
      <w:pStyle w:val="Hlavika"/>
    </w:pPr>
  </w:p>
  <w:p w:rsidR="000F1D1F" w:rsidRDefault="000F1D1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1F" w:rsidRDefault="000F1D1F">
    <w:pPr>
      <w:pStyle w:val="Hlavika"/>
    </w:pPr>
  </w:p>
  <w:p w:rsidR="000F1D1F" w:rsidRDefault="000F1D1F">
    <w:pPr>
      <w:pStyle w:val="Hlavika"/>
    </w:pPr>
    <w:r>
      <w:rPr>
        <w:noProof/>
        <w:lang w:eastAsia="sk-SK"/>
      </w:rPr>
      <mc:AlternateContent>
        <mc:Choice Requires="wpc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28575</wp:posOffset>
              </wp:positionH>
              <wp:positionV relativeFrom="paragraph">
                <wp:posOffset>274955</wp:posOffset>
              </wp:positionV>
              <wp:extent cx="9535050" cy="1733550"/>
              <wp:effectExtent l="0" t="0" r="0" b="0"/>
              <wp:wrapNone/>
              <wp:docPr id="19" name="Kresliace plátno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799465" y="0"/>
                          <a:ext cx="36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D1F" w:rsidRDefault="000F1D1F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799465" y="185420"/>
                          <a:ext cx="36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D1F" w:rsidRDefault="000F1D1F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872490" y="185420"/>
                          <a:ext cx="36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D1F" w:rsidRDefault="000F1D1F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2327275" y="185420"/>
                          <a:ext cx="36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D1F" w:rsidRDefault="000F1D1F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799465" y="372745"/>
                          <a:ext cx="36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D1F" w:rsidRDefault="000F1D1F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872490" y="372745"/>
                          <a:ext cx="36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D1F" w:rsidRDefault="000F1D1F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909320" y="372745"/>
                          <a:ext cx="819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D1F" w:rsidRDefault="000F1D1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1833880" y="372745"/>
                          <a:ext cx="36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D1F" w:rsidRDefault="000F1D1F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799465" y="558800"/>
                          <a:ext cx="36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D1F" w:rsidRDefault="000F1D1F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872490" y="558800"/>
                          <a:ext cx="36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D1F" w:rsidRDefault="000F1D1F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909320" y="558800"/>
                          <a:ext cx="819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D1F" w:rsidRDefault="000F1D1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2092960" y="558800"/>
                          <a:ext cx="36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D1F" w:rsidRDefault="000F1D1F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799465" y="744855"/>
                          <a:ext cx="36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D1F" w:rsidRDefault="000F1D1F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909320" y="744855"/>
                          <a:ext cx="819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D1F" w:rsidRDefault="000F1D1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2086610" y="744855"/>
                          <a:ext cx="36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D1F" w:rsidRDefault="000F1D1F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8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5545" y="271780"/>
                          <a:ext cx="68516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Kresliace plátno 19" o:spid="_x0000_s1026" editas="canvas" style="position:absolute;margin-left:2.25pt;margin-top:21.65pt;width:750.8pt;height:136.5pt;z-index:251660288;mso-position-horizontal-relative:page" coordsize="95345,17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5345;height:17335;visibility:visible;mso-wrap-style:square">
                <v:fill o:detectmouseclick="t"/>
                <v:path o:connecttype="none"/>
              </v:shape>
              <v:rect id="Rectangle 4" o:spid="_x0000_s1028" style="position:absolute;left:7994;width:36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<v:textbox style="mso-fit-shape-to-text:t" inset="0,0,0,0">
                  <w:txbxContent>
                    <w:p w:rsidR="005C0103" w:rsidRDefault="005C0103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" o:spid="_x0000_s1029" style="position:absolute;left:7994;top:1854;width:36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<v:textbox style="mso-fit-shape-to-text:t" inset="0,0,0,0">
                  <w:txbxContent>
                    <w:p w:rsidR="005C0103" w:rsidRDefault="005C0103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Rectangle 6" o:spid="_x0000_s1030" style="position:absolute;left:8724;top:1854;width:36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<v:textbox style="mso-fit-shape-to-text:t" inset="0,0,0,0">
                  <w:txbxContent>
                    <w:p w:rsidR="005C0103" w:rsidRDefault="005C0103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1" style="position:absolute;left:23272;top:1854;width:36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:rsidR="005C0103" w:rsidRDefault="005C0103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32" style="position:absolute;left:7994;top:3727;width:36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:rsidR="005C0103" w:rsidRDefault="005C0103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Rectangle 10" o:spid="_x0000_s1033" style="position:absolute;left:8724;top:3727;width:36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:rsidR="005C0103" w:rsidRDefault="005C0103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4" style="position:absolute;left:9093;top:372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:rsidR="005C0103" w:rsidRDefault="005C0103"/>
                  </w:txbxContent>
                </v:textbox>
              </v:rect>
              <v:rect id="Rectangle 12" o:spid="_x0000_s1035" style="position:absolute;left:18338;top:3727;width:36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:rsidR="005C0103" w:rsidRDefault="005C0103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6" style="position:absolute;left:7994;top:5588;width:36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:rsidR="005C0103" w:rsidRDefault="005C0103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Rectangle 14" o:spid="_x0000_s1037" style="position:absolute;left:8724;top:5588;width:36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:rsidR="005C0103" w:rsidRDefault="005C0103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8" style="position:absolute;left:9093;top:558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:rsidR="005C0103" w:rsidRDefault="005C0103"/>
                  </w:txbxContent>
                </v:textbox>
              </v:rect>
              <v:rect id="Rectangle 16" o:spid="_x0000_s1039" style="position:absolute;left:20929;top:5588;width:36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:rsidR="005C0103" w:rsidRDefault="005C0103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40" style="position:absolute;left:7994;top:7448;width:36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:rsidR="005C0103" w:rsidRDefault="005C0103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rect id="Rectangle 18" o:spid="_x0000_s1041" style="position:absolute;left:9093;top:744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<v:textbox style="mso-fit-shape-to-text:t" inset="0,0,0,0">
                  <w:txbxContent>
                    <w:p w:rsidR="005C0103" w:rsidRDefault="005C0103"/>
                  </w:txbxContent>
                </v:textbox>
              </v:rect>
              <v:rect id="Rectangle 19" o:spid="_x0000_s1042" style="position:absolute;left:20866;top:7448;width:36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<v:textbox style="mso-fit-shape-to-text:t" inset="0,0,0,0">
                  <w:txbxContent>
                    <w:p w:rsidR="005C0103" w:rsidRDefault="005C0103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20" o:spid="_x0000_s1043" type="#_x0000_t75" style="position:absolute;left:11855;top:2717;width:6852;height:7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">
                <v:imagedata r:id="rId2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022CD"/>
    <w:multiLevelType w:val="hybridMultilevel"/>
    <w:tmpl w:val="EEC6A1FA"/>
    <w:lvl w:ilvl="0" w:tplc="5D4818D8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color w:val="000000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44E47"/>
    <w:multiLevelType w:val="hybridMultilevel"/>
    <w:tmpl w:val="FEB061BE"/>
    <w:lvl w:ilvl="0" w:tplc="3DBCCC18">
      <w:start w:val="1"/>
      <w:numFmt w:val="decimal"/>
      <w:lvlText w:val="%1."/>
      <w:lvlJc w:val="left"/>
      <w:pPr>
        <w:ind w:left="644" w:hanging="360"/>
      </w:pPr>
      <w:rPr>
        <w:color w:val="000000"/>
        <w:sz w:val="22"/>
      </w:rPr>
    </w:lvl>
    <w:lvl w:ilvl="1" w:tplc="041B0019">
      <w:start w:val="1"/>
      <w:numFmt w:val="lowerLetter"/>
      <w:lvlText w:val="%2."/>
      <w:lvlJc w:val="left"/>
      <w:pPr>
        <w:ind w:left="1212" w:hanging="360"/>
      </w:pPr>
    </w:lvl>
    <w:lvl w:ilvl="2" w:tplc="041B001B">
      <w:start w:val="1"/>
      <w:numFmt w:val="lowerRoman"/>
      <w:lvlText w:val="%3."/>
      <w:lvlJc w:val="right"/>
      <w:pPr>
        <w:ind w:left="1932" w:hanging="180"/>
      </w:pPr>
    </w:lvl>
    <w:lvl w:ilvl="3" w:tplc="041B000F">
      <w:start w:val="1"/>
      <w:numFmt w:val="decimal"/>
      <w:lvlText w:val="%4."/>
      <w:lvlJc w:val="left"/>
      <w:pPr>
        <w:ind w:left="2652" w:hanging="360"/>
      </w:pPr>
    </w:lvl>
    <w:lvl w:ilvl="4" w:tplc="041B0019">
      <w:start w:val="1"/>
      <w:numFmt w:val="lowerLetter"/>
      <w:lvlText w:val="%5."/>
      <w:lvlJc w:val="left"/>
      <w:pPr>
        <w:ind w:left="3372" w:hanging="360"/>
      </w:pPr>
    </w:lvl>
    <w:lvl w:ilvl="5" w:tplc="041B001B">
      <w:start w:val="1"/>
      <w:numFmt w:val="lowerRoman"/>
      <w:lvlText w:val="%6."/>
      <w:lvlJc w:val="right"/>
      <w:pPr>
        <w:ind w:left="4092" w:hanging="180"/>
      </w:pPr>
    </w:lvl>
    <w:lvl w:ilvl="6" w:tplc="041B000F">
      <w:start w:val="1"/>
      <w:numFmt w:val="decimal"/>
      <w:lvlText w:val="%7."/>
      <w:lvlJc w:val="left"/>
      <w:pPr>
        <w:ind w:left="4812" w:hanging="360"/>
      </w:pPr>
    </w:lvl>
    <w:lvl w:ilvl="7" w:tplc="041B0019">
      <w:start w:val="1"/>
      <w:numFmt w:val="lowerLetter"/>
      <w:lvlText w:val="%8."/>
      <w:lvlJc w:val="left"/>
      <w:pPr>
        <w:ind w:left="5532" w:hanging="360"/>
      </w:pPr>
    </w:lvl>
    <w:lvl w:ilvl="8" w:tplc="041B001B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501C5"/>
    <w:multiLevelType w:val="hybridMultilevel"/>
    <w:tmpl w:val="420AF2BC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2F02896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EC6084"/>
    <w:multiLevelType w:val="hybridMultilevel"/>
    <w:tmpl w:val="A828A3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5652"/>
    <w:multiLevelType w:val="hybridMultilevel"/>
    <w:tmpl w:val="061241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07"/>
    <w:rsid w:val="000118CF"/>
    <w:rsid w:val="00024340"/>
    <w:rsid w:val="00040905"/>
    <w:rsid w:val="000D66C5"/>
    <w:rsid w:val="000D7706"/>
    <w:rsid w:val="000F1D1F"/>
    <w:rsid w:val="0012795B"/>
    <w:rsid w:val="001359A1"/>
    <w:rsid w:val="00160ECC"/>
    <w:rsid w:val="001632BA"/>
    <w:rsid w:val="001925E3"/>
    <w:rsid w:val="001A7847"/>
    <w:rsid w:val="001B2D39"/>
    <w:rsid w:val="001D7583"/>
    <w:rsid w:val="00235EAE"/>
    <w:rsid w:val="002637FA"/>
    <w:rsid w:val="0028046B"/>
    <w:rsid w:val="002904B7"/>
    <w:rsid w:val="002A2665"/>
    <w:rsid w:val="002C05A4"/>
    <w:rsid w:val="002C0A10"/>
    <w:rsid w:val="002F506C"/>
    <w:rsid w:val="003D600C"/>
    <w:rsid w:val="003F0E65"/>
    <w:rsid w:val="00402129"/>
    <w:rsid w:val="00407CB1"/>
    <w:rsid w:val="004139B0"/>
    <w:rsid w:val="00444E65"/>
    <w:rsid w:val="00465C39"/>
    <w:rsid w:val="004760A5"/>
    <w:rsid w:val="004B2899"/>
    <w:rsid w:val="004D39BE"/>
    <w:rsid w:val="004F15C0"/>
    <w:rsid w:val="004F1E01"/>
    <w:rsid w:val="005261B8"/>
    <w:rsid w:val="00533C97"/>
    <w:rsid w:val="00580CCB"/>
    <w:rsid w:val="005C0103"/>
    <w:rsid w:val="005D4933"/>
    <w:rsid w:val="005D5F5B"/>
    <w:rsid w:val="005E5AE0"/>
    <w:rsid w:val="006044FE"/>
    <w:rsid w:val="0061133C"/>
    <w:rsid w:val="006453A8"/>
    <w:rsid w:val="00665224"/>
    <w:rsid w:val="00667276"/>
    <w:rsid w:val="00682FD9"/>
    <w:rsid w:val="006C3EAC"/>
    <w:rsid w:val="006E28EE"/>
    <w:rsid w:val="006F2959"/>
    <w:rsid w:val="006F388F"/>
    <w:rsid w:val="00707755"/>
    <w:rsid w:val="00707AA5"/>
    <w:rsid w:val="007811C3"/>
    <w:rsid w:val="00781730"/>
    <w:rsid w:val="007905C0"/>
    <w:rsid w:val="007A3095"/>
    <w:rsid w:val="00821597"/>
    <w:rsid w:val="0082321E"/>
    <w:rsid w:val="00867594"/>
    <w:rsid w:val="008B5457"/>
    <w:rsid w:val="009023CE"/>
    <w:rsid w:val="009060F2"/>
    <w:rsid w:val="00961D0E"/>
    <w:rsid w:val="00985C6D"/>
    <w:rsid w:val="00987E7A"/>
    <w:rsid w:val="00987F15"/>
    <w:rsid w:val="009B2CEC"/>
    <w:rsid w:val="009C29D9"/>
    <w:rsid w:val="009E5E5D"/>
    <w:rsid w:val="009F0123"/>
    <w:rsid w:val="00A12F20"/>
    <w:rsid w:val="00A16818"/>
    <w:rsid w:val="00A40C83"/>
    <w:rsid w:val="00A43764"/>
    <w:rsid w:val="00A469B4"/>
    <w:rsid w:val="00A80749"/>
    <w:rsid w:val="00A8186A"/>
    <w:rsid w:val="00A86323"/>
    <w:rsid w:val="00AA188C"/>
    <w:rsid w:val="00AA4D15"/>
    <w:rsid w:val="00AD7611"/>
    <w:rsid w:val="00B134AE"/>
    <w:rsid w:val="00B249D2"/>
    <w:rsid w:val="00B32F28"/>
    <w:rsid w:val="00B45A6D"/>
    <w:rsid w:val="00B60E6D"/>
    <w:rsid w:val="00B662BE"/>
    <w:rsid w:val="00BA7976"/>
    <w:rsid w:val="00BF2A25"/>
    <w:rsid w:val="00C140DB"/>
    <w:rsid w:val="00C160B0"/>
    <w:rsid w:val="00C861BD"/>
    <w:rsid w:val="00C978D5"/>
    <w:rsid w:val="00CD4648"/>
    <w:rsid w:val="00CF4782"/>
    <w:rsid w:val="00CF6A7D"/>
    <w:rsid w:val="00D15677"/>
    <w:rsid w:val="00D27EF3"/>
    <w:rsid w:val="00D47C9E"/>
    <w:rsid w:val="00DA7263"/>
    <w:rsid w:val="00DE0F40"/>
    <w:rsid w:val="00DF699E"/>
    <w:rsid w:val="00E0346A"/>
    <w:rsid w:val="00E4330B"/>
    <w:rsid w:val="00E51AD1"/>
    <w:rsid w:val="00E60B12"/>
    <w:rsid w:val="00E74739"/>
    <w:rsid w:val="00E75F4A"/>
    <w:rsid w:val="00E8058B"/>
    <w:rsid w:val="00E86B93"/>
    <w:rsid w:val="00E97561"/>
    <w:rsid w:val="00EF7D9D"/>
    <w:rsid w:val="00F216D2"/>
    <w:rsid w:val="00F2358A"/>
    <w:rsid w:val="00F622D7"/>
    <w:rsid w:val="00F765C2"/>
    <w:rsid w:val="00F8647C"/>
    <w:rsid w:val="00F95207"/>
    <w:rsid w:val="00F964F0"/>
    <w:rsid w:val="00FA190A"/>
    <w:rsid w:val="00FA4D26"/>
    <w:rsid w:val="00FC28E6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AD9DE3-8119-443D-ADCA-07315E0B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1D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9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95207"/>
  </w:style>
  <w:style w:type="paragraph" w:styleId="Pta">
    <w:name w:val="footer"/>
    <w:basedOn w:val="Normlny"/>
    <w:link w:val="PtaChar"/>
    <w:uiPriority w:val="99"/>
    <w:unhideWhenUsed/>
    <w:rsid w:val="00F9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5207"/>
  </w:style>
  <w:style w:type="character" w:styleId="Siln">
    <w:name w:val="Strong"/>
    <w:basedOn w:val="Predvolenpsmoodseku"/>
    <w:uiPriority w:val="22"/>
    <w:qFormat/>
    <w:rsid w:val="009B2CE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B2CE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1B8"/>
    <w:rPr>
      <w:rFonts w:ascii="Segoe UI" w:hAnsi="Segoe UI" w:cs="Segoe UI"/>
      <w:sz w:val="18"/>
      <w:szCs w:val="18"/>
    </w:rPr>
  </w:style>
  <w:style w:type="character" w:customStyle="1" w:styleId="PtaChar1">
    <w:name w:val="Päta Char1"/>
    <w:basedOn w:val="Predvolenpsmoodseku"/>
    <w:uiPriority w:val="99"/>
    <w:semiHidden/>
    <w:rsid w:val="00402129"/>
    <w:rPr>
      <w:rFonts w:ascii="Calibri" w:eastAsia="Calibri" w:hAnsi="Calibri" w:cs="Times New Roman"/>
    </w:rPr>
  </w:style>
  <w:style w:type="character" w:customStyle="1" w:styleId="ZkladntextChar">
    <w:name w:val="Základný text Char"/>
    <w:basedOn w:val="Predvolenpsmoodseku"/>
    <w:link w:val="Zkladntext"/>
    <w:semiHidden/>
    <w:rsid w:val="00402129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Zkladntext">
    <w:name w:val="Body Text"/>
    <w:basedOn w:val="Normlny"/>
    <w:link w:val="ZkladntextChar"/>
    <w:semiHidden/>
    <w:unhideWhenUsed/>
    <w:rsid w:val="00402129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ZkladntextChar1">
    <w:name w:val="Základný text Char1"/>
    <w:basedOn w:val="Predvolenpsmoodseku"/>
    <w:uiPriority w:val="99"/>
    <w:semiHidden/>
    <w:rsid w:val="00402129"/>
  </w:style>
  <w:style w:type="paragraph" w:styleId="Odsekzoznamu">
    <w:name w:val="List Paragraph"/>
    <w:basedOn w:val="Normlny"/>
    <w:uiPriority w:val="34"/>
    <w:qFormat/>
    <w:rsid w:val="00402129"/>
    <w:pPr>
      <w:spacing w:after="200" w:line="276" w:lineRule="auto"/>
      <w:ind w:left="708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rsid w:val="0040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4021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A0A34-FE4F-495C-B34D-7C074C6D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peter.minarik.biliard@gmail.com</dc:creator>
  <cp:keywords/>
  <dc:description/>
  <cp:lastModifiedBy>HATNANČÍKOVÁ Ľubica</cp:lastModifiedBy>
  <cp:revision>14</cp:revision>
  <dcterms:created xsi:type="dcterms:W3CDTF">2019-07-03T12:41:00Z</dcterms:created>
  <dcterms:modified xsi:type="dcterms:W3CDTF">2020-02-17T08:36:00Z</dcterms:modified>
</cp:coreProperties>
</file>