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175B" w:rsidRDefault="00B1175B" w:rsidP="002C0A1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Vážení obyvatelia obce Zamarovce. </w:t>
      </w:r>
    </w:p>
    <w:p w:rsidR="00B1175B" w:rsidRDefault="00B1175B" w:rsidP="002C0A1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Predstavujem Vám odpočet „prvých 100 dní“, dokument v ktorom Vám starosta obce</w:t>
      </w:r>
      <w:r w:rsidR="00B002B3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 poslanci Obecného zastupiteľstva </w:t>
      </w:r>
      <w:r w:rsidR="00B002B3">
        <w:rPr>
          <w:rFonts w:ascii="Times New Roman" w:hAnsi="Times New Roman" w:cs="Times New Roman"/>
          <w:b/>
          <w:sz w:val="24"/>
          <w:szCs w:val="24"/>
        </w:rPr>
        <w:t xml:space="preserve">a pracovníci OcÚ </w:t>
      </w:r>
      <w:r>
        <w:rPr>
          <w:rFonts w:ascii="Times New Roman" w:hAnsi="Times New Roman" w:cs="Times New Roman"/>
          <w:b/>
          <w:sz w:val="24"/>
          <w:szCs w:val="24"/>
        </w:rPr>
        <w:t>v</w:t>
      </w:r>
      <w:r w:rsidR="002F5168">
        <w:rPr>
          <w:rFonts w:ascii="Times New Roman" w:hAnsi="Times New Roman" w:cs="Times New Roman"/>
          <w:b/>
          <w:sz w:val="24"/>
          <w:szCs w:val="24"/>
        </w:rPr>
        <w:t> </w:t>
      </w:r>
      <w:r>
        <w:rPr>
          <w:rFonts w:ascii="Times New Roman" w:hAnsi="Times New Roman" w:cs="Times New Roman"/>
          <w:b/>
          <w:sz w:val="24"/>
          <w:szCs w:val="24"/>
        </w:rPr>
        <w:t>Zamarovciach</w:t>
      </w:r>
      <w:r w:rsidR="002F5168">
        <w:rPr>
          <w:rFonts w:ascii="Times New Roman" w:hAnsi="Times New Roman" w:cs="Times New Roman"/>
          <w:b/>
          <w:sz w:val="24"/>
          <w:szCs w:val="24"/>
        </w:rPr>
        <w:t xml:space="preserve"> zrekapitulujú doposiaľ dosiahnuté výsledky práce pre obec Zamarovce. </w:t>
      </w:r>
      <w:r w:rsidR="00670E67">
        <w:rPr>
          <w:rFonts w:ascii="Times New Roman" w:hAnsi="Times New Roman" w:cs="Times New Roman"/>
          <w:b/>
          <w:sz w:val="24"/>
          <w:szCs w:val="24"/>
        </w:rPr>
        <w:t xml:space="preserve">V dokumente nájdete výlučne dokončené činnosti, nie také, ktoré prebiehajú, resp. sú pred </w:t>
      </w:r>
      <w:r w:rsidR="00473870">
        <w:rPr>
          <w:rFonts w:ascii="Times New Roman" w:hAnsi="Times New Roman" w:cs="Times New Roman"/>
          <w:b/>
          <w:sz w:val="24"/>
          <w:szCs w:val="24"/>
        </w:rPr>
        <w:t>ukončením realizácie</w:t>
      </w:r>
      <w:r w:rsidR="00670E67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2F5168" w:rsidRPr="00767684" w:rsidRDefault="00670E67" w:rsidP="002F5168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7684">
        <w:rPr>
          <w:rFonts w:ascii="Times New Roman" w:hAnsi="Times New Roman" w:cs="Times New Roman"/>
          <w:b/>
          <w:sz w:val="24"/>
          <w:szCs w:val="24"/>
        </w:rPr>
        <w:t>Zriadenie obecných komisií (finančná, stavebná, kultúrno-športová).</w:t>
      </w:r>
      <w:r w:rsidRPr="00767684">
        <w:rPr>
          <w:rFonts w:ascii="Times New Roman" w:hAnsi="Times New Roman" w:cs="Times New Roman"/>
          <w:sz w:val="24"/>
          <w:szCs w:val="24"/>
        </w:rPr>
        <w:t xml:space="preserve"> </w:t>
      </w:r>
      <w:r w:rsidR="002443B6">
        <w:rPr>
          <w:rFonts w:ascii="Times New Roman" w:hAnsi="Times New Roman" w:cs="Times New Roman"/>
          <w:sz w:val="24"/>
          <w:szCs w:val="24"/>
        </w:rPr>
        <w:t>V predchádzajúcom období</w:t>
      </w:r>
      <w:r w:rsidRPr="00767684">
        <w:rPr>
          <w:rFonts w:ascii="Times New Roman" w:hAnsi="Times New Roman" w:cs="Times New Roman"/>
          <w:sz w:val="24"/>
          <w:szCs w:val="24"/>
        </w:rPr>
        <w:t xml:space="preserve"> tieto komisie absentovali, sú to poradné orgány pre starostu obce.</w:t>
      </w:r>
      <w:r w:rsidR="002443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0E67" w:rsidRDefault="00767684" w:rsidP="002F5168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7684">
        <w:rPr>
          <w:rFonts w:ascii="Times New Roman" w:hAnsi="Times New Roman" w:cs="Times New Roman"/>
          <w:b/>
          <w:sz w:val="24"/>
          <w:szCs w:val="24"/>
        </w:rPr>
        <w:t>Zavedenie bezplatnej služby obecný hlásnik</w:t>
      </w:r>
      <w:r w:rsidRPr="00767684">
        <w:rPr>
          <w:rFonts w:ascii="Times New Roman" w:hAnsi="Times New Roman" w:cs="Times New Roman"/>
          <w:sz w:val="24"/>
          <w:szCs w:val="24"/>
        </w:rPr>
        <w:t>. Občanom na požiadanie</w:t>
      </w:r>
      <w:r>
        <w:rPr>
          <w:rFonts w:ascii="Times New Roman" w:hAnsi="Times New Roman" w:cs="Times New Roman"/>
          <w:sz w:val="24"/>
          <w:szCs w:val="24"/>
        </w:rPr>
        <w:t xml:space="preserve"> po vyplnení formulára</w:t>
      </w:r>
      <w:r w:rsidRPr="00767684">
        <w:rPr>
          <w:rFonts w:ascii="Times New Roman" w:hAnsi="Times New Roman" w:cs="Times New Roman"/>
          <w:sz w:val="24"/>
          <w:szCs w:val="24"/>
        </w:rPr>
        <w:t xml:space="preserve"> prichádzajú do ich mobilných telefónov a emailových adries všetky dôležité informácie o dianí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67684">
        <w:rPr>
          <w:rFonts w:ascii="Times New Roman" w:hAnsi="Times New Roman" w:cs="Times New Roman"/>
          <w:sz w:val="24"/>
          <w:szCs w:val="24"/>
        </w:rPr>
        <w:t>obci</w:t>
      </w:r>
      <w:r>
        <w:rPr>
          <w:rFonts w:ascii="Times New Roman" w:hAnsi="Times New Roman" w:cs="Times New Roman"/>
          <w:sz w:val="24"/>
          <w:szCs w:val="24"/>
        </w:rPr>
        <w:t>, ako i informácie slúžiace pre ochranu života, zdravia a majetku občanov. Doposiaľ sa obecný hlásnik prihovára na 16</w:t>
      </w:r>
      <w:r w:rsidR="002443B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telefónnych čísiel a 14</w:t>
      </w:r>
      <w:r w:rsidR="002443B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emailových adries. </w:t>
      </w:r>
    </w:p>
    <w:p w:rsidR="00767684" w:rsidRDefault="00C0570F" w:rsidP="002F5168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Realizácia kultúrnej akcie „Štefánska kapustnica“</w:t>
      </w:r>
      <w:r w:rsidRPr="00C0570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Na začiatok, aspoň „v malom“ sme pod Kačabarom „vynahradili“ deťom chýbajúceho Mikuláša. Naši najmenší mali možnosť trochu si zašportovať, niečo pekné nakresliť, začo boli odmenení sladkým balíčkom. My dos</w:t>
      </w:r>
      <w:r w:rsidR="002E1AD7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elí</w:t>
      </w:r>
      <w:r w:rsidR="002443B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sme sa zahriali punčom a spoločne sme sa zasýtili kapustnicou.</w:t>
      </w:r>
      <w:r w:rsidR="002E1AD7">
        <w:rPr>
          <w:rFonts w:ascii="Times New Roman" w:hAnsi="Times New Roman" w:cs="Times New Roman"/>
          <w:sz w:val="24"/>
          <w:szCs w:val="24"/>
        </w:rPr>
        <w:t xml:space="preserve"> </w:t>
      </w:r>
      <w:r w:rsidR="00BB18D4">
        <w:rPr>
          <w:rFonts w:ascii="Times New Roman" w:hAnsi="Times New Roman" w:cs="Times New Roman"/>
          <w:sz w:val="24"/>
          <w:szCs w:val="24"/>
        </w:rPr>
        <w:t xml:space="preserve">Na akcií sa finančne podielali poslanci OcZ, ing. Viliam Varhaník, Miroslav Valach, ktorým ďakujem. Obec uhradila deťom sladkosti. </w:t>
      </w:r>
    </w:p>
    <w:p w:rsidR="002D531B" w:rsidRDefault="00C0570F" w:rsidP="002F5168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Realizácia projektoru </w:t>
      </w:r>
      <w:r w:rsidR="002D531B">
        <w:rPr>
          <w:rFonts w:ascii="Times New Roman" w:hAnsi="Times New Roman" w:cs="Times New Roman"/>
          <w:b/>
          <w:sz w:val="24"/>
          <w:szCs w:val="24"/>
        </w:rPr>
        <w:t>a wifi siete v sále Kultúrneho domu</w:t>
      </w:r>
      <w:r w:rsidR="002D531B" w:rsidRPr="002D531B">
        <w:rPr>
          <w:rFonts w:ascii="Times New Roman" w:hAnsi="Times New Roman" w:cs="Times New Roman"/>
          <w:sz w:val="24"/>
          <w:szCs w:val="24"/>
        </w:rPr>
        <w:t>.</w:t>
      </w:r>
      <w:r w:rsidR="002D531B">
        <w:rPr>
          <w:rFonts w:ascii="Times New Roman" w:hAnsi="Times New Roman" w:cs="Times New Roman"/>
          <w:sz w:val="24"/>
          <w:szCs w:val="24"/>
        </w:rPr>
        <w:t xml:space="preserve"> Projektor slúži predovšetkým Vám občanom, aby ste mali možnosť názornej ukážky prejednávanej veci obecným zastupiteľstvom. Tiež je možné ho využiť pre potreby akýchkoľvek akcií – workshopov </w:t>
      </w:r>
      <w:r w:rsidR="00306BFD">
        <w:rPr>
          <w:rFonts w:ascii="Times New Roman" w:hAnsi="Times New Roman" w:cs="Times New Roman"/>
          <w:sz w:val="24"/>
          <w:szCs w:val="24"/>
        </w:rPr>
        <w:t xml:space="preserve">a pod. </w:t>
      </w:r>
      <w:r w:rsidR="002D531B">
        <w:rPr>
          <w:rFonts w:ascii="Times New Roman" w:hAnsi="Times New Roman" w:cs="Times New Roman"/>
          <w:sz w:val="24"/>
          <w:szCs w:val="24"/>
        </w:rPr>
        <w:t>v sále KD.</w:t>
      </w:r>
    </w:p>
    <w:p w:rsidR="002D531B" w:rsidRPr="00826DF7" w:rsidRDefault="00826DF7" w:rsidP="002F5168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26DF7">
        <w:rPr>
          <w:rFonts w:ascii="Times New Roman" w:hAnsi="Times New Roman" w:cs="Times New Roman"/>
          <w:b/>
          <w:sz w:val="24"/>
          <w:szCs w:val="24"/>
        </w:rPr>
        <w:t xml:space="preserve">Odvrátenie hrozby „pokuty“ vo výške 1200,-€ </w:t>
      </w:r>
      <w:r w:rsidR="00F50313">
        <w:rPr>
          <w:rFonts w:ascii="Times New Roman" w:hAnsi="Times New Roman" w:cs="Times New Roman"/>
          <w:b/>
          <w:sz w:val="24"/>
          <w:szCs w:val="24"/>
        </w:rPr>
        <w:t>Ú</w:t>
      </w:r>
      <w:bookmarkStart w:id="0" w:name="_GoBack"/>
      <w:bookmarkEnd w:id="0"/>
      <w:r w:rsidRPr="00826DF7">
        <w:rPr>
          <w:rFonts w:ascii="Times New Roman" w:hAnsi="Times New Roman" w:cs="Times New Roman"/>
          <w:b/>
          <w:sz w:val="24"/>
          <w:szCs w:val="24"/>
        </w:rPr>
        <w:t xml:space="preserve">radom práce sociálnych vecí a rodiny. </w:t>
      </w:r>
      <w:r>
        <w:rPr>
          <w:rFonts w:ascii="Times New Roman" w:hAnsi="Times New Roman" w:cs="Times New Roman"/>
          <w:sz w:val="24"/>
          <w:szCs w:val="24"/>
        </w:rPr>
        <w:t>Zakúpením tonerov do tlačiarní pre potreby OcÚ a MŠ Zamarovce za nemožnosť zamestnávať os</w:t>
      </w:r>
      <w:r w:rsidR="002443B6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b</w:t>
      </w:r>
      <w:r w:rsidR="002443B6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s ŤZP.</w:t>
      </w:r>
    </w:p>
    <w:p w:rsidR="00826DF7" w:rsidRPr="00752BC0" w:rsidRDefault="00826DF7" w:rsidP="002F5168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Vrátenie tovaru a neuhradenie faktúry objednaného, nepotrebného tovaru firme v ČR. </w:t>
      </w:r>
      <w:r>
        <w:rPr>
          <w:rFonts w:ascii="Times New Roman" w:hAnsi="Times New Roman" w:cs="Times New Roman"/>
          <w:sz w:val="24"/>
          <w:szCs w:val="24"/>
        </w:rPr>
        <w:t>Jedná sa o šetrenie finančných prostriedkov obce</w:t>
      </w:r>
      <w:r w:rsidR="00752BC0">
        <w:rPr>
          <w:rFonts w:ascii="Times New Roman" w:hAnsi="Times New Roman" w:cs="Times New Roman"/>
          <w:sz w:val="24"/>
          <w:szCs w:val="24"/>
        </w:rPr>
        <w:t xml:space="preserve"> a o hospodárne nakladanie s nimi.</w:t>
      </w:r>
    </w:p>
    <w:p w:rsidR="00752BC0" w:rsidRPr="00752BC0" w:rsidRDefault="00752BC0" w:rsidP="002F5168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Zakúpenie snežnej frézy. </w:t>
      </w:r>
      <w:r w:rsidRPr="00752BC0">
        <w:rPr>
          <w:rFonts w:ascii="Times New Roman" w:hAnsi="Times New Roman" w:cs="Times New Roman"/>
          <w:sz w:val="24"/>
          <w:szCs w:val="24"/>
        </w:rPr>
        <w:t>V čase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snehovej kalamity, riešenie krízovej situácie v súvislosti s odpratávaním snehu na chodníkoch. </w:t>
      </w:r>
    </w:p>
    <w:p w:rsidR="00752BC0" w:rsidRPr="00761FF3" w:rsidRDefault="00752BC0" w:rsidP="002F5168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Zakúpenie veľkej kotliny. </w:t>
      </w:r>
      <w:r w:rsidR="00761FF3">
        <w:rPr>
          <w:rFonts w:ascii="Times New Roman" w:hAnsi="Times New Roman" w:cs="Times New Roman"/>
          <w:sz w:val="24"/>
          <w:szCs w:val="24"/>
        </w:rPr>
        <w:t>Verím, že ju využijeme pri ďalších pripravovaných akciách, požičiavanie nie je vhodné riešenie.</w:t>
      </w:r>
    </w:p>
    <w:p w:rsidR="00761FF3" w:rsidRPr="00761FF3" w:rsidRDefault="00761FF3" w:rsidP="002F5168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Osvetlenie na ulici Za Humnami. </w:t>
      </w:r>
      <w:r>
        <w:rPr>
          <w:rFonts w:ascii="Times New Roman" w:hAnsi="Times New Roman" w:cs="Times New Roman"/>
          <w:sz w:val="24"/>
          <w:szCs w:val="24"/>
        </w:rPr>
        <w:t>Odpojenie verejného osvetlenia na neskolaudovanej ulici</w:t>
      </w:r>
      <w:r w:rsidR="00B002B3">
        <w:rPr>
          <w:rFonts w:ascii="Times New Roman" w:hAnsi="Times New Roman" w:cs="Times New Roman"/>
          <w:sz w:val="24"/>
          <w:szCs w:val="24"/>
        </w:rPr>
        <w:t xml:space="preserve">, ktorá bola napojená na obecný zdroj elektriny. </w:t>
      </w:r>
    </w:p>
    <w:p w:rsidR="00761FF3" w:rsidRPr="00761FF3" w:rsidRDefault="00761FF3" w:rsidP="002F5168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Poškodené svetlá verejného osvetlenia. </w:t>
      </w:r>
      <w:r>
        <w:rPr>
          <w:rFonts w:ascii="Times New Roman" w:hAnsi="Times New Roman" w:cs="Times New Roman"/>
          <w:sz w:val="24"/>
          <w:szCs w:val="24"/>
        </w:rPr>
        <w:t>V rámci trvania záručnej doby odovzdaných 6 ks verejného osvetlenia do opravy.</w:t>
      </w:r>
      <w:r w:rsidR="00D239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1FF3" w:rsidRPr="00D23954" w:rsidRDefault="00761FF3" w:rsidP="002F5168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Rímsky jazdec na koni. </w:t>
      </w:r>
      <w:r w:rsidR="00D23954">
        <w:rPr>
          <w:rFonts w:ascii="Times New Roman" w:hAnsi="Times New Roman" w:cs="Times New Roman"/>
          <w:sz w:val="24"/>
          <w:szCs w:val="24"/>
        </w:rPr>
        <w:t xml:space="preserve">Dňom 28.02.2019 ukončený zmluvný výpožičkový vzťah s Trenčianskym múzeom. Táto „malichernosť“ traumatizovala občanov obce. </w:t>
      </w:r>
    </w:p>
    <w:p w:rsidR="00D23954" w:rsidRPr="00D43813" w:rsidRDefault="00D23954" w:rsidP="002F5168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Voda Pod Kopánky. </w:t>
      </w:r>
      <w:r>
        <w:rPr>
          <w:rFonts w:ascii="Times New Roman" w:hAnsi="Times New Roman" w:cs="Times New Roman"/>
          <w:sz w:val="24"/>
          <w:szCs w:val="24"/>
        </w:rPr>
        <w:t xml:space="preserve">Obec prevzala na základe zmluvy a preberacieho protokolu predmetný vodovod od PD Zámostie dňa 15.01.2019, uzatvorila inominátne zmluvy </w:t>
      </w:r>
      <w:r>
        <w:rPr>
          <w:rFonts w:ascii="Times New Roman" w:hAnsi="Times New Roman" w:cs="Times New Roman"/>
          <w:sz w:val="24"/>
          <w:szCs w:val="24"/>
        </w:rPr>
        <w:lastRenderedPageBreak/>
        <w:t>s občanmi tejto ulice</w:t>
      </w:r>
      <w:r w:rsidR="00D43813">
        <w:rPr>
          <w:rFonts w:ascii="Times New Roman" w:hAnsi="Times New Roman" w:cs="Times New Roman"/>
          <w:sz w:val="24"/>
          <w:szCs w:val="24"/>
        </w:rPr>
        <w:t xml:space="preserve"> a vykonala opatrenia na elimináciu úniku vody so zreteľom na zachovanie prívodu vody na obecný cintorín a Dom smútku.</w:t>
      </w:r>
    </w:p>
    <w:p w:rsidR="000B671F" w:rsidRPr="000B671F" w:rsidRDefault="00D43813" w:rsidP="002C0A10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Frimmlovec vs. Ing. arch. Bruna.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2C0A10">
        <w:rPr>
          <w:rFonts w:ascii="Times New Roman" w:hAnsi="Times New Roman" w:cs="Times New Roman"/>
          <w:sz w:val="24"/>
          <w:szCs w:val="24"/>
        </w:rPr>
        <w:t>a OcÚ Zamarovce prebehlo rokovanie s Ing. arch. Brunom vo veci výstavby parku a taktiež vo veci vyhlásenia budovy Frimmlovca za národnú kultúrnu pamiatku dňa 26.03.2013. Z predmetného 2 a pol hodinového rozhovoru bol spracovaný písomný záznam, ktorý je uložený na OcÚ Zamarovce. Tento neprijateľný stav výrazne komplikuje realizáciu obnovy budovy, resp. ju predražuje. Preto bolo vykonané stretnutie s Pamiatkovým úradom Trenčín, kde zodpovedným pracovníkom bolo vysvetlené, prečo obec Zamarovce nesúhlasí s určením tejto budovy ako národnej kultúrnej pamiatky. Úrad bol požiadaný o zaslanie písomných materiálov na základe ktorých bola budova vyhlásená ako NKP.</w:t>
      </w:r>
      <w:r>
        <w:rPr>
          <w:rFonts w:ascii="Times New Roman" w:hAnsi="Times New Roman" w:cs="Times New Roman"/>
          <w:sz w:val="24"/>
          <w:szCs w:val="24"/>
        </w:rPr>
        <w:t xml:space="preserve"> Vzhľadom k tomu, že ing. arch. Bruna mal uskladnené svoje veci v budove Frimlovec</w:t>
      </w:r>
      <w:r w:rsidR="000B671F">
        <w:rPr>
          <w:rFonts w:ascii="Times New Roman" w:hAnsi="Times New Roman" w:cs="Times New Roman"/>
          <w:sz w:val="24"/>
          <w:szCs w:val="24"/>
        </w:rPr>
        <w:t>, bol požiadaný o ich vypratanie</w:t>
      </w:r>
      <w:r w:rsidR="00B002B3">
        <w:rPr>
          <w:rFonts w:ascii="Times New Roman" w:hAnsi="Times New Roman" w:cs="Times New Roman"/>
          <w:sz w:val="24"/>
          <w:szCs w:val="24"/>
        </w:rPr>
        <w:t>.</w:t>
      </w:r>
      <w:r w:rsidR="000B67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671F" w:rsidRPr="000B671F" w:rsidRDefault="00F964F0" w:rsidP="002C0A10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B671F">
        <w:rPr>
          <w:rFonts w:ascii="Times New Roman" w:hAnsi="Times New Roman" w:cs="Times New Roman"/>
          <w:b/>
          <w:sz w:val="24"/>
          <w:szCs w:val="24"/>
        </w:rPr>
        <w:t xml:space="preserve">Kanalizácia Športová I (vľavo) </w:t>
      </w:r>
      <w:r w:rsidRPr="000B671F">
        <w:rPr>
          <w:rFonts w:ascii="Times New Roman" w:hAnsi="Times New Roman" w:cs="Times New Roman"/>
          <w:sz w:val="24"/>
          <w:szCs w:val="24"/>
        </w:rPr>
        <w:t xml:space="preserve">– realizácia kanalizácie na tejto ulici bola ukončená niekedy v mesiaci september 2018, avšak nebola skolaudovaná. Z uvedeného dôvodu boli zabezpečené všetky podklady od dotknutých orgánov na realizáciu </w:t>
      </w:r>
      <w:r w:rsidR="000B671F">
        <w:rPr>
          <w:rFonts w:ascii="Times New Roman" w:hAnsi="Times New Roman" w:cs="Times New Roman"/>
          <w:sz w:val="24"/>
          <w:szCs w:val="24"/>
        </w:rPr>
        <w:t xml:space="preserve">správoplatnenia </w:t>
      </w:r>
      <w:r w:rsidRPr="000B671F">
        <w:rPr>
          <w:rFonts w:ascii="Times New Roman" w:hAnsi="Times New Roman" w:cs="Times New Roman"/>
          <w:sz w:val="24"/>
          <w:szCs w:val="24"/>
        </w:rPr>
        <w:t>kolaudácie</w:t>
      </w:r>
      <w:r w:rsidR="000B671F">
        <w:rPr>
          <w:rFonts w:ascii="Times New Roman" w:hAnsi="Times New Roman" w:cs="Times New Roman"/>
          <w:sz w:val="24"/>
          <w:szCs w:val="24"/>
        </w:rPr>
        <w:t>.</w:t>
      </w:r>
    </w:p>
    <w:p w:rsidR="00306BFD" w:rsidRPr="00306BFD" w:rsidRDefault="000B671F" w:rsidP="002C0A10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Realizácia opravy ž</w:t>
      </w:r>
      <w:r w:rsidR="00F964F0" w:rsidRPr="000B671F">
        <w:rPr>
          <w:rFonts w:ascii="Times New Roman" w:hAnsi="Times New Roman" w:cs="Times New Roman"/>
          <w:b/>
          <w:sz w:val="24"/>
          <w:szCs w:val="24"/>
        </w:rPr>
        <w:t>ľab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="00F964F0" w:rsidRPr="000B671F">
        <w:rPr>
          <w:rFonts w:ascii="Times New Roman" w:hAnsi="Times New Roman" w:cs="Times New Roman"/>
          <w:b/>
          <w:sz w:val="24"/>
          <w:szCs w:val="24"/>
        </w:rPr>
        <w:t xml:space="preserve"> cez obslužnú komunikáciu </w:t>
      </w:r>
      <w:r w:rsidR="00F964F0" w:rsidRPr="000B671F">
        <w:rPr>
          <w:rFonts w:ascii="Times New Roman" w:hAnsi="Times New Roman" w:cs="Times New Roman"/>
          <w:sz w:val="24"/>
          <w:szCs w:val="24"/>
        </w:rPr>
        <w:t xml:space="preserve">– </w:t>
      </w:r>
      <w:r w:rsidR="00306BFD">
        <w:rPr>
          <w:rFonts w:ascii="Times New Roman" w:hAnsi="Times New Roman" w:cs="Times New Roman"/>
          <w:sz w:val="24"/>
          <w:szCs w:val="24"/>
        </w:rPr>
        <w:t>oprava žľabu navarením kovovej pásoviny. Rád by som poďakoval rodine Capákových za poskytnutie elektrickej prípojky pri zváraní.</w:t>
      </w:r>
    </w:p>
    <w:p w:rsidR="00306BFD" w:rsidRPr="00290B4D" w:rsidRDefault="00290B4D" w:rsidP="002C0A10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Zabezpečenie úveru v Prima banka. </w:t>
      </w:r>
      <w:r>
        <w:rPr>
          <w:rFonts w:ascii="Times New Roman" w:hAnsi="Times New Roman" w:cs="Times New Roman"/>
          <w:sz w:val="24"/>
          <w:szCs w:val="24"/>
        </w:rPr>
        <w:t xml:space="preserve">Vzhľadom na </w:t>
      </w:r>
      <w:r w:rsidR="00BF0192">
        <w:rPr>
          <w:rFonts w:ascii="Times New Roman" w:hAnsi="Times New Roman" w:cs="Times New Roman"/>
          <w:sz w:val="24"/>
          <w:szCs w:val="24"/>
        </w:rPr>
        <w:t>zlý</w:t>
      </w:r>
      <w:r>
        <w:rPr>
          <w:rFonts w:ascii="Times New Roman" w:hAnsi="Times New Roman" w:cs="Times New Roman"/>
          <w:sz w:val="24"/>
          <w:szCs w:val="24"/>
        </w:rPr>
        <w:t xml:space="preserve"> stav finačných prostriedkov v obci, bolo potrebné vziať si úver na vykrytie rozvojových aktivít. Na úver bol vybra</w:t>
      </w:r>
      <w:r w:rsidR="00473870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ý finančný dom, ktorý obci poskytol najvýhodnejšie podmienky. Jedná sa o úver vo výške 73.000,-€ s dĺžkou splácania 3 roky. </w:t>
      </w:r>
    </w:p>
    <w:p w:rsidR="00290B4D" w:rsidRPr="00306BFD" w:rsidRDefault="00837456" w:rsidP="002C0A10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Vodovod a kanalizácia ulica Pod Kopánky – východ a kanalizácia Športová I. </w:t>
      </w:r>
      <w:r>
        <w:rPr>
          <w:rFonts w:ascii="Times New Roman" w:hAnsi="Times New Roman" w:cs="Times New Roman"/>
          <w:sz w:val="24"/>
          <w:szCs w:val="24"/>
        </w:rPr>
        <w:t xml:space="preserve">Odovzdanie týchto vodných diel ako nepeňažný vklad do TVK a.s. Trenčín. </w:t>
      </w:r>
    </w:p>
    <w:p w:rsidR="00306BFD" w:rsidRDefault="00306BFD" w:rsidP="00306BFD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B002B3" w:rsidRDefault="00B002B3" w:rsidP="00306BFD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306BFD" w:rsidRDefault="00306BFD" w:rsidP="00306BFD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306BFD" w:rsidRDefault="00B002B3" w:rsidP="00B002B3">
      <w:pPr>
        <w:pStyle w:val="Odsekzoznamu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Mgr. Peter Minárik</w:t>
      </w:r>
    </w:p>
    <w:p w:rsidR="00B002B3" w:rsidRDefault="00B002B3" w:rsidP="00B002B3">
      <w:pPr>
        <w:pStyle w:val="Odsekzoznamu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starosta obce Zamarovce</w:t>
      </w:r>
    </w:p>
    <w:p w:rsidR="00306BFD" w:rsidRDefault="00306BFD" w:rsidP="00306BFD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12795B" w:rsidRPr="002C0A10" w:rsidRDefault="0012795B" w:rsidP="002C0A1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2795B" w:rsidRPr="002C0A10" w:rsidSect="0012795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4BFA" w:rsidRDefault="003A4BFA" w:rsidP="00F95207">
      <w:pPr>
        <w:spacing w:after="0" w:line="240" w:lineRule="auto"/>
      </w:pPr>
      <w:r>
        <w:separator/>
      </w:r>
    </w:p>
  </w:endnote>
  <w:endnote w:type="continuationSeparator" w:id="0">
    <w:p w:rsidR="003A4BFA" w:rsidRDefault="003A4BFA" w:rsidP="00F95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69B4" w:rsidRDefault="00A469B4">
    <w:pPr>
      <w:pStyle w:val="Pta"/>
    </w:pPr>
  </w:p>
  <w:p w:rsidR="00A469B4" w:rsidRDefault="00A469B4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04B7" w:rsidRDefault="002904B7">
    <w:pPr>
      <w:pStyle w:val="Pta"/>
    </w:pPr>
    <w:r w:rsidRPr="00F95207">
      <w:rPr>
        <w:noProof/>
      </w:rPr>
      <w:drawing>
        <wp:inline distT="0" distB="0" distL="0" distR="0" wp14:anchorId="6DCDDFBB" wp14:editId="0E0CEE64">
          <wp:extent cx="5759450" cy="476250"/>
          <wp:effectExtent l="0" t="0" r="0" b="0"/>
          <wp:docPr id="7" name="Obrázo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904B7" w:rsidRDefault="002904B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4BFA" w:rsidRDefault="003A4BFA" w:rsidP="00F95207">
      <w:pPr>
        <w:spacing w:after="0" w:line="240" w:lineRule="auto"/>
      </w:pPr>
      <w:r>
        <w:separator/>
      </w:r>
    </w:p>
  </w:footnote>
  <w:footnote w:type="continuationSeparator" w:id="0">
    <w:p w:rsidR="003A4BFA" w:rsidRDefault="003A4BFA" w:rsidP="00F952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64F0" w:rsidRDefault="00F964F0">
    <w:pPr>
      <w:pStyle w:val="Hlavika"/>
    </w:pPr>
  </w:p>
  <w:p w:rsidR="00F964F0" w:rsidRDefault="00F964F0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04B7" w:rsidRDefault="002904B7">
    <w:pPr>
      <w:pStyle w:val="Hlavika"/>
    </w:pPr>
    <w:r w:rsidRPr="0012795B">
      <w:rPr>
        <w:noProof/>
      </w:rPr>
      <w:drawing>
        <wp:inline distT="0" distB="0" distL="0" distR="0" wp14:anchorId="549BA6C1" wp14:editId="72590C15">
          <wp:extent cx="5759450" cy="965200"/>
          <wp:effectExtent l="0" t="0" r="0" b="635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6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904B7" w:rsidRDefault="002904B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002AAA"/>
    <w:multiLevelType w:val="hybridMultilevel"/>
    <w:tmpl w:val="B310F0BC"/>
    <w:lvl w:ilvl="0" w:tplc="01521E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207"/>
    <w:rsid w:val="00040905"/>
    <w:rsid w:val="000B671F"/>
    <w:rsid w:val="000D66C5"/>
    <w:rsid w:val="000D7706"/>
    <w:rsid w:val="0012795B"/>
    <w:rsid w:val="001925E3"/>
    <w:rsid w:val="001B2D39"/>
    <w:rsid w:val="001D7583"/>
    <w:rsid w:val="002443B6"/>
    <w:rsid w:val="002637FA"/>
    <w:rsid w:val="0028046B"/>
    <w:rsid w:val="002904B7"/>
    <w:rsid w:val="00290B4D"/>
    <w:rsid w:val="002A2665"/>
    <w:rsid w:val="002C05A4"/>
    <w:rsid w:val="002C0A10"/>
    <w:rsid w:val="002D531B"/>
    <w:rsid w:val="002E1AD7"/>
    <w:rsid w:val="002F5168"/>
    <w:rsid w:val="00306BFD"/>
    <w:rsid w:val="003A4BFA"/>
    <w:rsid w:val="003F0E65"/>
    <w:rsid w:val="00400656"/>
    <w:rsid w:val="00407CB1"/>
    <w:rsid w:val="004139B0"/>
    <w:rsid w:val="0043726A"/>
    <w:rsid w:val="00473870"/>
    <w:rsid w:val="004D39BE"/>
    <w:rsid w:val="004F15C0"/>
    <w:rsid w:val="004F7375"/>
    <w:rsid w:val="005D4933"/>
    <w:rsid w:val="00667276"/>
    <w:rsid w:val="00670E67"/>
    <w:rsid w:val="00682FD9"/>
    <w:rsid w:val="006F2959"/>
    <w:rsid w:val="006F388F"/>
    <w:rsid w:val="00707AA5"/>
    <w:rsid w:val="00752BC0"/>
    <w:rsid w:val="00761FF3"/>
    <w:rsid w:val="00767684"/>
    <w:rsid w:val="00821597"/>
    <w:rsid w:val="0082321E"/>
    <w:rsid w:val="00826DF7"/>
    <w:rsid w:val="00837456"/>
    <w:rsid w:val="00837848"/>
    <w:rsid w:val="008E2BF5"/>
    <w:rsid w:val="009023CE"/>
    <w:rsid w:val="009060F2"/>
    <w:rsid w:val="00987F15"/>
    <w:rsid w:val="00A12F20"/>
    <w:rsid w:val="00A43764"/>
    <w:rsid w:val="00A469B4"/>
    <w:rsid w:val="00A80749"/>
    <w:rsid w:val="00A86323"/>
    <w:rsid w:val="00AA188C"/>
    <w:rsid w:val="00AA4D15"/>
    <w:rsid w:val="00B002B3"/>
    <w:rsid w:val="00B1175B"/>
    <w:rsid w:val="00B134AE"/>
    <w:rsid w:val="00B249D2"/>
    <w:rsid w:val="00B32F28"/>
    <w:rsid w:val="00B45A6D"/>
    <w:rsid w:val="00B60E6D"/>
    <w:rsid w:val="00B662BE"/>
    <w:rsid w:val="00BB18D4"/>
    <w:rsid w:val="00BF0192"/>
    <w:rsid w:val="00BF2A25"/>
    <w:rsid w:val="00C0570F"/>
    <w:rsid w:val="00CD4648"/>
    <w:rsid w:val="00CF4782"/>
    <w:rsid w:val="00D15677"/>
    <w:rsid w:val="00D23954"/>
    <w:rsid w:val="00D27EF3"/>
    <w:rsid w:val="00D43813"/>
    <w:rsid w:val="00DA7263"/>
    <w:rsid w:val="00DE0F40"/>
    <w:rsid w:val="00DF699E"/>
    <w:rsid w:val="00E73CDB"/>
    <w:rsid w:val="00E74739"/>
    <w:rsid w:val="00E75F4A"/>
    <w:rsid w:val="00E8058B"/>
    <w:rsid w:val="00E97561"/>
    <w:rsid w:val="00EC1B1C"/>
    <w:rsid w:val="00EF7D9D"/>
    <w:rsid w:val="00F216D2"/>
    <w:rsid w:val="00F50313"/>
    <w:rsid w:val="00F622D7"/>
    <w:rsid w:val="00F765C2"/>
    <w:rsid w:val="00F8647C"/>
    <w:rsid w:val="00F95207"/>
    <w:rsid w:val="00F964F0"/>
    <w:rsid w:val="00FA190A"/>
    <w:rsid w:val="00FC2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128239"/>
  <w15:chartTrackingRefBased/>
  <w15:docId w15:val="{39AD9DE3-8119-443D-ADCA-07315E0BD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F964F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95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95207"/>
  </w:style>
  <w:style w:type="paragraph" w:styleId="Pta">
    <w:name w:val="footer"/>
    <w:basedOn w:val="Normlny"/>
    <w:link w:val="PtaChar"/>
    <w:uiPriority w:val="99"/>
    <w:unhideWhenUsed/>
    <w:rsid w:val="00F95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95207"/>
  </w:style>
  <w:style w:type="paragraph" w:styleId="Odsekzoznamu">
    <w:name w:val="List Paragraph"/>
    <w:basedOn w:val="Normlny"/>
    <w:uiPriority w:val="34"/>
    <w:qFormat/>
    <w:rsid w:val="002F5168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7676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EE0E74-2643-47D1-9555-4A514A633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peter.minarik.biliard@gmail.com</dc:creator>
  <cp:keywords/>
  <dc:description/>
  <cp:lastModifiedBy>peter.minarik.biliard@gmail.com</cp:lastModifiedBy>
  <cp:revision>9</cp:revision>
  <dcterms:created xsi:type="dcterms:W3CDTF">2019-03-06T20:18:00Z</dcterms:created>
  <dcterms:modified xsi:type="dcterms:W3CDTF">2019-03-12T13:02:00Z</dcterms:modified>
</cp:coreProperties>
</file>