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F38A1" w14:textId="20A11DF9" w:rsidR="00F03CE2" w:rsidRDefault="009034D3" w:rsidP="00F03CE2">
      <w:pPr>
        <w:jc w:val="both"/>
        <w:rPr>
          <w:rFonts w:cs="Arial"/>
          <w:i/>
        </w:rPr>
      </w:pPr>
      <w:r w:rsidRPr="009034D3">
        <w:rPr>
          <w:rFonts w:cs="Arial"/>
          <w:i/>
        </w:rPr>
        <w:t xml:space="preserve">      Obec Zamarovce v súlade s ustanovením § 6 ods. 1 zákona č. 369/1990 Zb. o obecnom zriadení v znení neskorších predpisov </w:t>
      </w:r>
      <w:r w:rsidR="008E645D">
        <w:rPr>
          <w:rFonts w:cs="Arial"/>
          <w:i/>
        </w:rPr>
        <w:t>a</w:t>
      </w:r>
      <w:r w:rsidR="00A97FE3">
        <w:rPr>
          <w:rFonts w:cs="Arial"/>
          <w:i/>
        </w:rPr>
        <w:t xml:space="preserve"> podľa </w:t>
      </w:r>
      <w:r w:rsidR="008E645D">
        <w:rPr>
          <w:rFonts w:cs="Arial"/>
          <w:i/>
        </w:rPr>
        <w:t xml:space="preserve">zák. č.582/2004 </w:t>
      </w:r>
      <w:proofErr w:type="spellStart"/>
      <w:r w:rsidR="008E645D">
        <w:rPr>
          <w:rFonts w:cs="Arial"/>
          <w:i/>
        </w:rPr>
        <w:t>Z.z</w:t>
      </w:r>
      <w:proofErr w:type="spellEnd"/>
      <w:r w:rsidR="008E645D">
        <w:rPr>
          <w:rFonts w:cs="Arial"/>
          <w:i/>
        </w:rPr>
        <w:t xml:space="preserve">. o miestnych daniach a miestnom poplatku za </w:t>
      </w:r>
      <w:r w:rsidR="008E645D" w:rsidRPr="007F63C1">
        <w:rPr>
          <w:rFonts w:cs="Arial"/>
          <w:i/>
        </w:rPr>
        <w:t xml:space="preserve">komunálne odpady a drobné stavebné odpady v znení neskorších predpisov </w:t>
      </w:r>
      <w:r w:rsidRPr="007F63C1">
        <w:rPr>
          <w:rFonts w:cs="Arial"/>
          <w:i/>
        </w:rPr>
        <w:t xml:space="preserve">   </w:t>
      </w:r>
      <w:r w:rsidRPr="007F63C1">
        <w:rPr>
          <w:rFonts w:cs="Arial"/>
          <w:b/>
          <w:i/>
        </w:rPr>
        <w:t>v y d á v</w:t>
      </w:r>
      <w:r w:rsidR="008E645D" w:rsidRPr="007F63C1">
        <w:rPr>
          <w:rFonts w:cs="Arial"/>
          <w:b/>
          <w:i/>
        </w:rPr>
        <w:t> </w:t>
      </w:r>
      <w:r w:rsidRPr="007F63C1">
        <w:rPr>
          <w:rFonts w:cs="Arial"/>
          <w:b/>
          <w:i/>
        </w:rPr>
        <w:t>a</w:t>
      </w:r>
      <w:r w:rsidR="008E645D" w:rsidRPr="007F63C1">
        <w:rPr>
          <w:rFonts w:cs="Arial"/>
          <w:b/>
          <w:i/>
        </w:rPr>
        <w:t xml:space="preserve">   </w:t>
      </w:r>
      <w:r w:rsidR="008E645D" w:rsidRPr="007F63C1">
        <w:rPr>
          <w:rFonts w:cs="Arial"/>
          <w:i/>
        </w:rPr>
        <w:t xml:space="preserve">pre územie obce Zamarovce toto </w:t>
      </w:r>
    </w:p>
    <w:p w14:paraId="6A4C758B" w14:textId="77777777" w:rsidR="00F03CE2" w:rsidRPr="00F03CE2" w:rsidRDefault="00F03CE2" w:rsidP="00F03CE2">
      <w:pPr>
        <w:jc w:val="both"/>
        <w:rPr>
          <w:rFonts w:cs="Arial"/>
          <w:i/>
        </w:rPr>
      </w:pPr>
    </w:p>
    <w:p w14:paraId="7641B6D5" w14:textId="77777777" w:rsidR="009034D3" w:rsidRPr="00F03CE2" w:rsidRDefault="009034D3" w:rsidP="009034D3">
      <w:pPr>
        <w:jc w:val="center"/>
        <w:rPr>
          <w:rFonts w:ascii="Arial" w:hAnsi="Arial" w:cs="Arial"/>
          <w:b/>
          <w:sz w:val="32"/>
          <w:szCs w:val="32"/>
        </w:rPr>
      </w:pPr>
      <w:r w:rsidRPr="00F03CE2">
        <w:rPr>
          <w:rFonts w:ascii="Arial" w:hAnsi="Arial" w:cs="Arial"/>
          <w:b/>
          <w:sz w:val="32"/>
          <w:szCs w:val="32"/>
        </w:rPr>
        <w:t>VŠEOBECNE ZÁVÄZNÉ NARIADENIE</w:t>
      </w:r>
    </w:p>
    <w:p w14:paraId="2907EDB5" w14:textId="2E03D74D" w:rsidR="00F03CE2" w:rsidRDefault="009034D3" w:rsidP="00F03CE2">
      <w:pPr>
        <w:jc w:val="center"/>
        <w:rPr>
          <w:rFonts w:ascii="Arial" w:hAnsi="Arial" w:cs="Arial"/>
          <w:b/>
          <w:sz w:val="32"/>
          <w:szCs w:val="32"/>
        </w:rPr>
      </w:pPr>
      <w:r w:rsidRPr="00F03CE2">
        <w:rPr>
          <w:rFonts w:ascii="Arial" w:hAnsi="Arial" w:cs="Arial"/>
          <w:b/>
          <w:sz w:val="32"/>
          <w:szCs w:val="32"/>
        </w:rPr>
        <w:t>Obce ZAMAROVCE</w:t>
      </w:r>
    </w:p>
    <w:p w14:paraId="07AAC955" w14:textId="77777777" w:rsidR="00210827" w:rsidRPr="00F03CE2" w:rsidRDefault="00210827" w:rsidP="00F03CE2">
      <w:pPr>
        <w:jc w:val="center"/>
        <w:rPr>
          <w:rFonts w:ascii="Arial" w:hAnsi="Arial" w:cs="Arial"/>
          <w:b/>
          <w:sz w:val="32"/>
          <w:szCs w:val="32"/>
        </w:rPr>
      </w:pPr>
    </w:p>
    <w:p w14:paraId="1FA8E91E" w14:textId="3DFA75CE" w:rsidR="00F03CE2" w:rsidRDefault="009034D3" w:rsidP="00210827">
      <w:pPr>
        <w:jc w:val="center"/>
        <w:rPr>
          <w:rFonts w:ascii="Arial" w:hAnsi="Arial" w:cs="Arial"/>
          <w:b/>
          <w:sz w:val="24"/>
          <w:szCs w:val="24"/>
        </w:rPr>
      </w:pPr>
      <w:r w:rsidRPr="00F03CE2">
        <w:rPr>
          <w:rFonts w:ascii="Arial" w:hAnsi="Arial" w:cs="Arial"/>
          <w:b/>
          <w:sz w:val="32"/>
          <w:szCs w:val="32"/>
        </w:rPr>
        <w:t xml:space="preserve">č. </w:t>
      </w:r>
      <w:r w:rsidR="00F03CE2" w:rsidRPr="00F03CE2">
        <w:rPr>
          <w:rFonts w:ascii="Arial" w:hAnsi="Arial" w:cs="Arial"/>
          <w:b/>
          <w:sz w:val="32"/>
          <w:szCs w:val="32"/>
        </w:rPr>
        <w:t>3</w:t>
      </w:r>
      <w:r w:rsidRPr="00F03CE2">
        <w:rPr>
          <w:rFonts w:ascii="Arial" w:hAnsi="Arial" w:cs="Arial"/>
          <w:b/>
          <w:sz w:val="32"/>
          <w:szCs w:val="32"/>
        </w:rPr>
        <w:t>/20</w:t>
      </w:r>
      <w:r w:rsidR="007F63C1" w:rsidRPr="00F03CE2">
        <w:rPr>
          <w:rFonts w:ascii="Arial" w:hAnsi="Arial" w:cs="Arial"/>
          <w:b/>
          <w:sz w:val="32"/>
          <w:szCs w:val="32"/>
        </w:rPr>
        <w:t>2</w:t>
      </w:r>
      <w:r w:rsidR="00663626" w:rsidRPr="00F03CE2">
        <w:rPr>
          <w:rFonts w:ascii="Arial" w:hAnsi="Arial" w:cs="Arial"/>
          <w:b/>
          <w:sz w:val="32"/>
          <w:szCs w:val="32"/>
        </w:rPr>
        <w:t>1</w:t>
      </w:r>
    </w:p>
    <w:p w14:paraId="4C8634F4" w14:textId="77777777" w:rsidR="00210827" w:rsidRPr="00210827" w:rsidRDefault="00210827" w:rsidP="00210827">
      <w:pPr>
        <w:jc w:val="center"/>
        <w:rPr>
          <w:rFonts w:ascii="Arial" w:hAnsi="Arial" w:cs="Arial"/>
          <w:b/>
          <w:sz w:val="24"/>
          <w:szCs w:val="24"/>
        </w:rPr>
      </w:pPr>
    </w:p>
    <w:p w14:paraId="58E28743" w14:textId="4F516D5E" w:rsidR="00F03CE2" w:rsidRPr="00210827" w:rsidRDefault="009034D3" w:rsidP="00210827">
      <w:pPr>
        <w:spacing w:after="120" w:line="240" w:lineRule="auto"/>
        <w:jc w:val="center"/>
        <w:rPr>
          <w:rFonts w:ascii="Arial" w:hAnsi="Arial" w:cs="Arial"/>
          <w:b/>
          <w:i/>
          <w:sz w:val="32"/>
          <w:szCs w:val="32"/>
        </w:rPr>
      </w:pPr>
      <w:r w:rsidRPr="00210827">
        <w:rPr>
          <w:rFonts w:ascii="Arial" w:hAnsi="Arial" w:cs="Arial"/>
          <w:b/>
          <w:i/>
          <w:sz w:val="32"/>
          <w:szCs w:val="32"/>
        </w:rPr>
        <w:t>o poplatku za komunálne odpady a</w:t>
      </w:r>
      <w:r w:rsidR="00210827" w:rsidRPr="00210827">
        <w:rPr>
          <w:rFonts w:ascii="Arial" w:hAnsi="Arial" w:cs="Arial"/>
          <w:b/>
          <w:i/>
          <w:sz w:val="32"/>
          <w:szCs w:val="32"/>
        </w:rPr>
        <w:t> </w:t>
      </w:r>
      <w:r w:rsidRPr="00210827">
        <w:rPr>
          <w:rFonts w:ascii="Arial" w:hAnsi="Arial" w:cs="Arial"/>
          <w:b/>
          <w:i/>
          <w:sz w:val="32"/>
          <w:szCs w:val="32"/>
        </w:rPr>
        <w:t>drobné</w:t>
      </w:r>
      <w:r w:rsidR="00210827" w:rsidRPr="00210827">
        <w:rPr>
          <w:rFonts w:ascii="Arial" w:hAnsi="Arial" w:cs="Arial"/>
          <w:b/>
          <w:i/>
          <w:sz w:val="32"/>
          <w:szCs w:val="32"/>
        </w:rPr>
        <w:t xml:space="preserve"> </w:t>
      </w:r>
      <w:r w:rsidRPr="00210827">
        <w:rPr>
          <w:rFonts w:ascii="Arial" w:hAnsi="Arial" w:cs="Arial"/>
          <w:b/>
          <w:i/>
          <w:sz w:val="32"/>
          <w:szCs w:val="32"/>
        </w:rPr>
        <w:t>stavebné odpady</w:t>
      </w:r>
    </w:p>
    <w:p w14:paraId="70027949" w14:textId="056C0B6E" w:rsidR="00F03CE2" w:rsidRPr="00F03CE2" w:rsidRDefault="009034D3" w:rsidP="00F03CE2">
      <w:pPr>
        <w:spacing w:after="120" w:line="240" w:lineRule="auto"/>
        <w:ind w:left="720"/>
        <w:jc w:val="both"/>
        <w:rPr>
          <w:rFonts w:ascii="Arial" w:hAnsi="Arial" w:cs="Arial"/>
          <w:b/>
          <w:i/>
          <w:sz w:val="32"/>
          <w:szCs w:val="32"/>
        </w:rPr>
      </w:pPr>
      <w:r w:rsidRPr="006915F5">
        <w:rPr>
          <w:rFonts w:ascii="Arial" w:hAnsi="Arial" w:cs="Arial"/>
          <w:b/>
          <w:i/>
          <w:sz w:val="32"/>
          <w:szCs w:val="32"/>
        </w:rPr>
        <w:t xml:space="preserve"> </w:t>
      </w:r>
    </w:p>
    <w:p w14:paraId="29F3C9B3" w14:textId="77777777" w:rsidR="00F03CE2" w:rsidRPr="00C341D3" w:rsidRDefault="00F03CE2" w:rsidP="00F03CE2">
      <w:pPr>
        <w:spacing w:after="160" w:line="259" w:lineRule="auto"/>
        <w:jc w:val="both"/>
        <w:rPr>
          <w:rFonts w:ascii="Times New Roman" w:hAnsi="Times New Roman"/>
          <w:sz w:val="24"/>
          <w:szCs w:val="24"/>
        </w:rPr>
      </w:pPr>
      <w:r w:rsidRPr="00C341D3">
        <w:rPr>
          <w:rFonts w:ascii="Times New Roman" w:hAnsi="Times New Roman"/>
          <w:sz w:val="24"/>
          <w:szCs w:val="24"/>
        </w:rPr>
        <w:t>Návrh  všeobecne záväzného nariadenia bol na pripomienkovanie v zmysle § 6 ods. 3 a 4 zákona č. 369/1990 Zb. o obecnom zriadení v znení neskorších predpisov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4"/>
        <w:gridCol w:w="2538"/>
      </w:tblGrid>
      <w:tr w:rsidR="00F03CE2" w:rsidRPr="00C341D3" w14:paraId="53AD7E45" w14:textId="77777777" w:rsidTr="002E3EB3">
        <w:tc>
          <w:tcPr>
            <w:tcW w:w="7128" w:type="dxa"/>
          </w:tcPr>
          <w:p w14:paraId="088DAC53"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Vyvesený na úradnej tabuli dňa:</w:t>
            </w:r>
          </w:p>
        </w:tc>
        <w:tc>
          <w:tcPr>
            <w:tcW w:w="2700" w:type="dxa"/>
            <w:shd w:val="clear" w:color="auto" w:fill="F3F3F3"/>
          </w:tcPr>
          <w:p w14:paraId="3E18ACE4" w14:textId="7029069C" w:rsidR="00F03CE2" w:rsidRPr="00C341D3" w:rsidRDefault="00F03CE2" w:rsidP="00F03CE2">
            <w:pPr>
              <w:spacing w:after="160" w:line="259" w:lineRule="auto"/>
              <w:jc w:val="center"/>
              <w:rPr>
                <w:rFonts w:ascii="Times New Roman" w:hAnsi="Times New Roman"/>
                <w:b/>
                <w:sz w:val="24"/>
                <w:szCs w:val="24"/>
              </w:rPr>
            </w:pPr>
            <w:r>
              <w:rPr>
                <w:rFonts w:ascii="Times New Roman" w:hAnsi="Times New Roman"/>
                <w:b/>
                <w:sz w:val="24"/>
                <w:szCs w:val="24"/>
              </w:rPr>
              <w:t>02.11.2021</w:t>
            </w:r>
          </w:p>
        </w:tc>
      </w:tr>
      <w:tr w:rsidR="00F03CE2" w:rsidRPr="00C341D3" w14:paraId="2C7D5074" w14:textId="77777777" w:rsidTr="002E3EB3">
        <w:tc>
          <w:tcPr>
            <w:tcW w:w="7128" w:type="dxa"/>
          </w:tcPr>
          <w:p w14:paraId="41D1F5EE"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Zverejnený na webovom sídle obce a na elektronickej úradnej tabuli obce  dňa :</w:t>
            </w:r>
          </w:p>
        </w:tc>
        <w:tc>
          <w:tcPr>
            <w:tcW w:w="2700" w:type="dxa"/>
            <w:shd w:val="clear" w:color="auto" w:fill="F3F3F3"/>
          </w:tcPr>
          <w:p w14:paraId="2ED495A3" w14:textId="70AC7F65" w:rsidR="00F03CE2" w:rsidRPr="00C341D3" w:rsidRDefault="00F03CE2" w:rsidP="00F03CE2">
            <w:pPr>
              <w:spacing w:after="160" w:line="259" w:lineRule="auto"/>
              <w:jc w:val="center"/>
              <w:rPr>
                <w:rFonts w:ascii="Times New Roman" w:hAnsi="Times New Roman"/>
                <w:b/>
                <w:sz w:val="24"/>
                <w:szCs w:val="24"/>
              </w:rPr>
            </w:pPr>
            <w:r>
              <w:rPr>
                <w:rFonts w:ascii="Times New Roman" w:hAnsi="Times New Roman"/>
                <w:b/>
                <w:sz w:val="24"/>
                <w:szCs w:val="24"/>
              </w:rPr>
              <w:t>02.11.2021</w:t>
            </w:r>
          </w:p>
        </w:tc>
      </w:tr>
      <w:tr w:rsidR="00F03CE2" w:rsidRPr="00C341D3" w14:paraId="0A8E8401" w14:textId="77777777" w:rsidTr="002E3EB3">
        <w:tc>
          <w:tcPr>
            <w:tcW w:w="7128" w:type="dxa"/>
          </w:tcPr>
          <w:p w14:paraId="5E843B7E"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Dátum začiatku lehoty na pripomienkové konanie:</w:t>
            </w:r>
          </w:p>
        </w:tc>
        <w:tc>
          <w:tcPr>
            <w:tcW w:w="2700" w:type="dxa"/>
            <w:shd w:val="clear" w:color="auto" w:fill="F3F3F3"/>
          </w:tcPr>
          <w:p w14:paraId="11EB4A4F" w14:textId="1B33737C" w:rsidR="00F03CE2" w:rsidRPr="00C341D3" w:rsidRDefault="00F03CE2" w:rsidP="00F03CE2">
            <w:pPr>
              <w:spacing w:after="160" w:line="259" w:lineRule="auto"/>
              <w:jc w:val="center"/>
              <w:rPr>
                <w:rFonts w:ascii="Times New Roman" w:hAnsi="Times New Roman"/>
                <w:b/>
                <w:sz w:val="24"/>
                <w:szCs w:val="24"/>
              </w:rPr>
            </w:pPr>
            <w:r>
              <w:rPr>
                <w:rFonts w:ascii="Times New Roman" w:hAnsi="Times New Roman"/>
                <w:b/>
                <w:sz w:val="24"/>
                <w:szCs w:val="24"/>
              </w:rPr>
              <w:t>03.11.2021</w:t>
            </w:r>
          </w:p>
        </w:tc>
      </w:tr>
      <w:tr w:rsidR="00F03CE2" w:rsidRPr="00C341D3" w14:paraId="2D5B20F6" w14:textId="77777777" w:rsidTr="002E3EB3">
        <w:tc>
          <w:tcPr>
            <w:tcW w:w="7128" w:type="dxa"/>
          </w:tcPr>
          <w:p w14:paraId="186AE2E6"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Dátum ukončenia lehoty pripomienkového konania:</w:t>
            </w:r>
          </w:p>
        </w:tc>
        <w:tc>
          <w:tcPr>
            <w:tcW w:w="2700" w:type="dxa"/>
            <w:shd w:val="clear" w:color="auto" w:fill="F3F3F3"/>
          </w:tcPr>
          <w:p w14:paraId="578F3E70" w14:textId="680F6010" w:rsidR="00F03CE2" w:rsidRPr="00C341D3" w:rsidRDefault="00F03CE2" w:rsidP="00447864">
            <w:pPr>
              <w:spacing w:after="160" w:line="259" w:lineRule="auto"/>
              <w:jc w:val="center"/>
              <w:rPr>
                <w:rFonts w:ascii="Times New Roman" w:hAnsi="Times New Roman"/>
                <w:b/>
                <w:sz w:val="24"/>
                <w:szCs w:val="24"/>
              </w:rPr>
            </w:pPr>
            <w:r>
              <w:rPr>
                <w:rFonts w:ascii="Times New Roman" w:hAnsi="Times New Roman"/>
                <w:b/>
                <w:sz w:val="24"/>
                <w:szCs w:val="24"/>
              </w:rPr>
              <w:t>1</w:t>
            </w:r>
            <w:r w:rsidR="00447864">
              <w:rPr>
                <w:rFonts w:ascii="Times New Roman" w:hAnsi="Times New Roman"/>
                <w:b/>
                <w:sz w:val="24"/>
                <w:szCs w:val="24"/>
              </w:rPr>
              <w:t>5</w:t>
            </w:r>
            <w:bookmarkStart w:id="0" w:name="_GoBack"/>
            <w:bookmarkEnd w:id="0"/>
            <w:r>
              <w:rPr>
                <w:rFonts w:ascii="Times New Roman" w:hAnsi="Times New Roman"/>
                <w:b/>
                <w:sz w:val="24"/>
                <w:szCs w:val="24"/>
              </w:rPr>
              <w:t>.11.2021</w:t>
            </w:r>
          </w:p>
        </w:tc>
      </w:tr>
      <w:tr w:rsidR="00F03CE2" w:rsidRPr="00C341D3" w14:paraId="0EED3870" w14:textId="77777777" w:rsidTr="002E3EB3">
        <w:tc>
          <w:tcPr>
            <w:tcW w:w="9828" w:type="dxa"/>
            <w:gridSpan w:val="2"/>
          </w:tcPr>
          <w:p w14:paraId="1C0C41C7"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 xml:space="preserve">Pripomienky zasielať </w:t>
            </w:r>
          </w:p>
          <w:p w14:paraId="1D4442EA"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 xml:space="preserve">- písomne na adresu: </w:t>
            </w:r>
            <w:r>
              <w:rPr>
                <w:rFonts w:ascii="Times New Roman" w:hAnsi="Times New Roman"/>
                <w:sz w:val="24"/>
                <w:szCs w:val="24"/>
              </w:rPr>
              <w:t xml:space="preserve">Obec Zamarovce, ul. </w:t>
            </w:r>
            <w:proofErr w:type="spellStart"/>
            <w:r>
              <w:rPr>
                <w:rFonts w:ascii="Times New Roman" w:hAnsi="Times New Roman"/>
                <w:sz w:val="24"/>
                <w:szCs w:val="24"/>
              </w:rPr>
              <w:t>Zamarovská</w:t>
            </w:r>
            <w:proofErr w:type="spellEnd"/>
            <w:r>
              <w:rPr>
                <w:rFonts w:ascii="Times New Roman" w:hAnsi="Times New Roman"/>
                <w:sz w:val="24"/>
                <w:szCs w:val="24"/>
              </w:rPr>
              <w:t xml:space="preserve"> 1/97, 911 05 Zamarovce</w:t>
            </w:r>
          </w:p>
          <w:p w14:paraId="33F9BDA5" w14:textId="237CB81F" w:rsidR="00F03CE2" w:rsidRPr="00A97FE3" w:rsidRDefault="00F03CE2" w:rsidP="00A97FE3">
            <w:pPr>
              <w:spacing w:after="160" w:line="259" w:lineRule="auto"/>
              <w:rPr>
                <w:rFonts w:ascii="Times New Roman" w:hAnsi="Times New Roman"/>
                <w:i/>
                <w:sz w:val="24"/>
                <w:szCs w:val="24"/>
                <w:u w:val="single"/>
              </w:rPr>
            </w:pPr>
            <w:r w:rsidRPr="00C341D3">
              <w:rPr>
                <w:rFonts w:ascii="Times New Roman" w:hAnsi="Times New Roman"/>
                <w:sz w:val="24"/>
                <w:szCs w:val="24"/>
              </w:rPr>
              <w:t>- elektronicky na adresu:</w:t>
            </w:r>
            <w:r w:rsidR="00A97FE3">
              <w:rPr>
                <w:rFonts w:ascii="Times New Roman" w:hAnsi="Times New Roman"/>
                <w:sz w:val="24"/>
                <w:szCs w:val="24"/>
              </w:rPr>
              <w:t xml:space="preserve"> </w:t>
            </w:r>
            <w:r w:rsidRPr="00C341D3">
              <w:rPr>
                <w:rFonts w:ascii="Times New Roman" w:hAnsi="Times New Roman"/>
                <w:sz w:val="24"/>
                <w:szCs w:val="24"/>
              </w:rPr>
              <w:t xml:space="preserve"> </w:t>
            </w:r>
            <w:r w:rsidR="00A97FE3">
              <w:rPr>
                <w:rFonts w:ascii="Times New Roman" w:hAnsi="Times New Roman"/>
                <w:sz w:val="24"/>
                <w:szCs w:val="24"/>
                <w:u w:val="single"/>
              </w:rPr>
              <w:t>zamarovce</w:t>
            </w:r>
            <w:r w:rsidRPr="00903284">
              <w:rPr>
                <w:rFonts w:ascii="Times New Roman" w:hAnsi="Times New Roman"/>
                <w:sz w:val="24"/>
                <w:szCs w:val="24"/>
                <w:u w:val="single"/>
              </w:rPr>
              <w:t>@obeczamarovce.sk</w:t>
            </w:r>
          </w:p>
        </w:tc>
      </w:tr>
      <w:tr w:rsidR="00F03CE2" w:rsidRPr="00C341D3" w14:paraId="31D97FBF" w14:textId="77777777" w:rsidTr="002E3EB3">
        <w:tc>
          <w:tcPr>
            <w:tcW w:w="7128" w:type="dxa"/>
          </w:tcPr>
          <w:p w14:paraId="3D9ADDD4"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Vyhodnotenie pripomienok k návrhu VZN uskutočnené dňa:</w:t>
            </w:r>
          </w:p>
        </w:tc>
        <w:tc>
          <w:tcPr>
            <w:tcW w:w="2700" w:type="dxa"/>
            <w:shd w:val="clear" w:color="auto" w:fill="F3F3F3"/>
          </w:tcPr>
          <w:p w14:paraId="793CF03E" w14:textId="165DE31A" w:rsidR="00F03CE2" w:rsidRPr="00C341D3" w:rsidRDefault="00F03CE2" w:rsidP="00F03CE2">
            <w:pPr>
              <w:spacing w:after="160" w:line="259" w:lineRule="auto"/>
              <w:jc w:val="center"/>
              <w:rPr>
                <w:rFonts w:ascii="Times New Roman" w:hAnsi="Times New Roman"/>
                <w:b/>
                <w:sz w:val="24"/>
                <w:szCs w:val="24"/>
              </w:rPr>
            </w:pPr>
            <w:r>
              <w:rPr>
                <w:rFonts w:ascii="Times New Roman" w:hAnsi="Times New Roman"/>
                <w:b/>
                <w:sz w:val="24"/>
                <w:szCs w:val="24"/>
              </w:rPr>
              <w:t>16.11.2021</w:t>
            </w:r>
          </w:p>
        </w:tc>
      </w:tr>
    </w:tbl>
    <w:p w14:paraId="1CCEFEFB" w14:textId="77777777" w:rsidR="00F03CE2" w:rsidRDefault="00F03CE2" w:rsidP="00F03CE2">
      <w:pPr>
        <w:spacing w:after="160" w:line="259" w:lineRule="auto"/>
        <w:rPr>
          <w:rFonts w:ascii="Times New Roman" w:hAnsi="Times New Roman"/>
          <w:b/>
          <w:sz w:val="24"/>
          <w:szCs w:val="24"/>
        </w:rPr>
      </w:pPr>
    </w:p>
    <w:p w14:paraId="186AB155" w14:textId="77777777" w:rsidR="00F03CE2" w:rsidRPr="00C341D3" w:rsidRDefault="00F03CE2" w:rsidP="00F03CE2">
      <w:pPr>
        <w:spacing w:after="160" w:line="259" w:lineRule="auto"/>
        <w:rPr>
          <w:rFonts w:ascii="Times New Roman" w:hAnsi="Times New Roman"/>
          <w:i/>
          <w:sz w:val="24"/>
          <w:szCs w:val="24"/>
        </w:rPr>
      </w:pPr>
      <w:r w:rsidRPr="00C341D3">
        <w:rPr>
          <w:rFonts w:ascii="Times New Roman" w:hAnsi="Times New Roman"/>
          <w:b/>
          <w:i/>
          <w:sz w:val="24"/>
          <w:szCs w:val="24"/>
        </w:rPr>
        <w:t>Schválené</w:t>
      </w:r>
      <w:r w:rsidRPr="00C341D3">
        <w:rPr>
          <w:rFonts w:ascii="Times New Roman" w:hAnsi="Times New Roman"/>
          <w:i/>
          <w:sz w:val="24"/>
          <w:szCs w:val="24"/>
        </w:rPr>
        <w:t xml:space="preserve"> všeobecne záväzné nariadenie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2473"/>
      </w:tblGrid>
      <w:tr w:rsidR="00F03CE2" w:rsidRPr="00C341D3" w14:paraId="60503D14" w14:textId="77777777" w:rsidTr="002E3EB3">
        <w:trPr>
          <w:trHeight w:val="520"/>
        </w:trPr>
        <w:tc>
          <w:tcPr>
            <w:tcW w:w="7128" w:type="dxa"/>
          </w:tcPr>
          <w:p w14:paraId="5021C29A"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 xml:space="preserve">Na rokovaní OZ dňa: ________  schválené uznesením č. </w:t>
            </w:r>
          </w:p>
        </w:tc>
        <w:tc>
          <w:tcPr>
            <w:tcW w:w="2700" w:type="dxa"/>
            <w:shd w:val="clear" w:color="auto" w:fill="F3F3F3"/>
          </w:tcPr>
          <w:p w14:paraId="3A336255" w14:textId="77777777" w:rsidR="00F03CE2" w:rsidRPr="00C341D3" w:rsidRDefault="00F03CE2" w:rsidP="002E3EB3">
            <w:pPr>
              <w:spacing w:after="160" w:line="259" w:lineRule="auto"/>
              <w:rPr>
                <w:rFonts w:ascii="Times New Roman" w:hAnsi="Times New Roman"/>
                <w:b/>
                <w:sz w:val="24"/>
                <w:szCs w:val="24"/>
              </w:rPr>
            </w:pPr>
          </w:p>
        </w:tc>
      </w:tr>
      <w:tr w:rsidR="00F03CE2" w:rsidRPr="00C341D3" w14:paraId="45A5A0A7" w14:textId="77777777" w:rsidTr="002E3EB3">
        <w:tc>
          <w:tcPr>
            <w:tcW w:w="7128" w:type="dxa"/>
          </w:tcPr>
          <w:p w14:paraId="01441F2E" w14:textId="77777777" w:rsidR="00F03CE2" w:rsidRPr="00C341D3" w:rsidRDefault="00F03CE2" w:rsidP="002E3EB3">
            <w:pPr>
              <w:tabs>
                <w:tab w:val="left" w:pos="5655"/>
              </w:tabs>
              <w:spacing w:after="160" w:line="259" w:lineRule="auto"/>
              <w:rPr>
                <w:rFonts w:ascii="Times New Roman" w:hAnsi="Times New Roman"/>
                <w:sz w:val="24"/>
                <w:szCs w:val="24"/>
              </w:rPr>
            </w:pPr>
            <w:r w:rsidRPr="00C341D3">
              <w:rPr>
                <w:rFonts w:ascii="Times New Roman" w:hAnsi="Times New Roman"/>
                <w:sz w:val="24"/>
                <w:szCs w:val="24"/>
              </w:rPr>
              <w:t xml:space="preserve">Vyhlásené vyvesením na úradnej tabuli </w:t>
            </w:r>
            <w:r>
              <w:rPr>
                <w:rFonts w:ascii="Times New Roman" w:hAnsi="Times New Roman"/>
                <w:sz w:val="24"/>
                <w:szCs w:val="24"/>
              </w:rPr>
              <w:t>obce</w:t>
            </w:r>
            <w:r w:rsidRPr="00C341D3">
              <w:rPr>
                <w:rFonts w:ascii="Times New Roman" w:hAnsi="Times New Roman"/>
                <w:sz w:val="24"/>
                <w:szCs w:val="24"/>
              </w:rPr>
              <w:t xml:space="preserve"> dňa:</w:t>
            </w:r>
            <w:r w:rsidRPr="00C341D3">
              <w:rPr>
                <w:rFonts w:ascii="Times New Roman" w:hAnsi="Times New Roman"/>
                <w:sz w:val="24"/>
                <w:szCs w:val="24"/>
              </w:rPr>
              <w:tab/>
            </w:r>
          </w:p>
        </w:tc>
        <w:tc>
          <w:tcPr>
            <w:tcW w:w="2700" w:type="dxa"/>
            <w:shd w:val="clear" w:color="auto" w:fill="F3F3F3"/>
          </w:tcPr>
          <w:p w14:paraId="2D6CE54E" w14:textId="77777777" w:rsidR="00F03CE2" w:rsidRPr="00C341D3" w:rsidRDefault="00F03CE2" w:rsidP="002E3EB3">
            <w:pPr>
              <w:spacing w:after="160" w:line="259" w:lineRule="auto"/>
              <w:rPr>
                <w:rFonts w:ascii="Times New Roman" w:hAnsi="Times New Roman"/>
                <w:b/>
                <w:sz w:val="24"/>
                <w:szCs w:val="24"/>
              </w:rPr>
            </w:pPr>
          </w:p>
        </w:tc>
      </w:tr>
      <w:tr w:rsidR="00F03CE2" w:rsidRPr="00C341D3" w14:paraId="1E6C3222" w14:textId="77777777" w:rsidTr="002E3EB3">
        <w:tc>
          <w:tcPr>
            <w:tcW w:w="7128" w:type="dxa"/>
          </w:tcPr>
          <w:p w14:paraId="7E10F84D" w14:textId="77777777" w:rsidR="00F03CE2" w:rsidRPr="00C341D3" w:rsidRDefault="00F03CE2" w:rsidP="002E3EB3">
            <w:pPr>
              <w:spacing w:after="160" w:line="259" w:lineRule="auto"/>
              <w:rPr>
                <w:rFonts w:ascii="Times New Roman" w:hAnsi="Times New Roman"/>
                <w:sz w:val="24"/>
                <w:szCs w:val="24"/>
              </w:rPr>
            </w:pPr>
            <w:r w:rsidRPr="00C341D3">
              <w:rPr>
                <w:rFonts w:ascii="Times New Roman" w:hAnsi="Times New Roman"/>
                <w:sz w:val="24"/>
                <w:szCs w:val="24"/>
              </w:rPr>
              <w:t>VZN nadobúda účinnosť dňom:</w:t>
            </w:r>
          </w:p>
        </w:tc>
        <w:tc>
          <w:tcPr>
            <w:tcW w:w="2700" w:type="dxa"/>
            <w:shd w:val="clear" w:color="auto" w:fill="F3F3F3"/>
          </w:tcPr>
          <w:p w14:paraId="6C128B05" w14:textId="77777777" w:rsidR="00F03CE2" w:rsidRPr="00C341D3" w:rsidRDefault="00F03CE2" w:rsidP="002E3EB3">
            <w:pPr>
              <w:spacing w:after="160" w:line="259" w:lineRule="auto"/>
              <w:rPr>
                <w:rFonts w:ascii="Times New Roman" w:hAnsi="Times New Roman"/>
                <w:b/>
                <w:sz w:val="24"/>
                <w:szCs w:val="24"/>
              </w:rPr>
            </w:pPr>
          </w:p>
        </w:tc>
      </w:tr>
    </w:tbl>
    <w:p w14:paraId="1B043591" w14:textId="2A1F6C1F" w:rsidR="00FA384E" w:rsidRDefault="00210827" w:rsidP="0017491D">
      <w:pPr>
        <w:jc w:val="center"/>
      </w:pPr>
      <w:r>
        <w:lastRenderedPageBreak/>
        <w:t xml:space="preserve">   </w:t>
      </w:r>
      <w:r w:rsidR="00FA384E">
        <w:t xml:space="preserve">Obec Zamarovce  v súlade  s ustanovením § 6 ods.1 zákona č. 369/1990 Zb. o obecnom  zriadení  v  znení  neskorších  predpisov a zákona č. 582/2004  </w:t>
      </w:r>
      <w:proofErr w:type="spellStart"/>
      <w:r w:rsidR="00FA384E">
        <w:t>Z.z</w:t>
      </w:r>
      <w:proofErr w:type="spellEnd"/>
      <w:r w:rsidR="00FA384E">
        <w:t>. o miestnych daniach a miestnom poplatku  za komunálne odpady  a drobné  stavebné  odpady v znení neskorších predpisov</w:t>
      </w:r>
    </w:p>
    <w:p w14:paraId="0B87BCCB" w14:textId="77777777" w:rsidR="00FA384E" w:rsidRPr="009034D3" w:rsidRDefault="00FA384E" w:rsidP="0017491D">
      <w:pPr>
        <w:jc w:val="center"/>
        <w:rPr>
          <w:b/>
        </w:rPr>
      </w:pPr>
      <w:r w:rsidRPr="009034D3">
        <w:rPr>
          <w:b/>
        </w:rPr>
        <w:t>V Y D Á V A</w:t>
      </w:r>
    </w:p>
    <w:p w14:paraId="66D52598" w14:textId="67F960B5" w:rsidR="00FA384E" w:rsidRPr="00210827" w:rsidRDefault="00FA384E" w:rsidP="00210827">
      <w:pPr>
        <w:jc w:val="center"/>
        <w:rPr>
          <w:b/>
        </w:rPr>
      </w:pPr>
      <w:r w:rsidRPr="009034D3">
        <w:rPr>
          <w:b/>
        </w:rPr>
        <w:t xml:space="preserve">VŠEOBECNE    ZÁVÄZNÉ  NARIADENIE OBCE ZAMAROVCE č. </w:t>
      </w:r>
      <w:r w:rsidR="00210827">
        <w:rPr>
          <w:b/>
        </w:rPr>
        <w:t xml:space="preserve">3/2021 </w:t>
      </w:r>
      <w:r w:rsidRPr="009034D3">
        <w:rPr>
          <w:b/>
        </w:rPr>
        <w:t>O POPLATKU  ZA KOMUNÁLNE ODPADY A DROBNÉ  STAVEBNÉ  ODPADY</w:t>
      </w:r>
    </w:p>
    <w:p w14:paraId="1A102458" w14:textId="2F959ACB" w:rsidR="0092295D" w:rsidRPr="0092295D" w:rsidRDefault="0092295D" w:rsidP="0092295D">
      <w:pPr>
        <w:spacing w:after="0"/>
        <w:jc w:val="center"/>
        <w:rPr>
          <w:b/>
          <w:bCs/>
        </w:rPr>
      </w:pPr>
      <w:r w:rsidRPr="0092295D">
        <w:rPr>
          <w:b/>
          <w:bCs/>
        </w:rPr>
        <w:t>Čl</w:t>
      </w:r>
      <w:r w:rsidR="0063533D">
        <w:rPr>
          <w:b/>
          <w:bCs/>
        </w:rPr>
        <w:t>ánok</w:t>
      </w:r>
      <w:r w:rsidRPr="0092295D">
        <w:rPr>
          <w:b/>
          <w:bCs/>
        </w:rPr>
        <w:t xml:space="preserve"> 1</w:t>
      </w:r>
    </w:p>
    <w:p w14:paraId="784EFB90" w14:textId="77777777" w:rsidR="00FA384E" w:rsidRPr="00432029" w:rsidRDefault="00FA384E" w:rsidP="00432029">
      <w:pPr>
        <w:spacing w:after="0"/>
        <w:jc w:val="center"/>
        <w:rPr>
          <w:b/>
          <w:bCs/>
        </w:rPr>
      </w:pPr>
      <w:r w:rsidRPr="0092295D">
        <w:rPr>
          <w:b/>
          <w:bCs/>
        </w:rPr>
        <w:t>Poplatok</w:t>
      </w:r>
    </w:p>
    <w:p w14:paraId="3BE4EB92" w14:textId="77777777" w:rsidR="00C00B44" w:rsidRDefault="00C00B44" w:rsidP="0064503F">
      <w:pPr>
        <w:spacing w:after="0"/>
        <w:jc w:val="both"/>
      </w:pPr>
    </w:p>
    <w:p w14:paraId="0915BAFA" w14:textId="6CDD4908" w:rsidR="00C515D8" w:rsidRDefault="00FA384E" w:rsidP="001F28DE">
      <w:pPr>
        <w:pStyle w:val="Odsekzoznamu"/>
        <w:numPr>
          <w:ilvl w:val="0"/>
          <w:numId w:val="10"/>
        </w:numPr>
        <w:spacing w:after="0"/>
        <w:ind w:left="284" w:hanging="284"/>
        <w:jc w:val="both"/>
      </w:pPr>
      <w:r>
        <w:t xml:space="preserve">Poplatok </w:t>
      </w:r>
      <w:r w:rsidR="0064503F">
        <w:t>v zmysle §77 ods. 2 zákona o miestnych daniach a miestnom poplatku za komunálne odpady a drobné stavebné odpady /ďalej len „zákon“/</w:t>
      </w:r>
      <w:r>
        <w:t xml:space="preserve"> platí  poplatník, ktorým je :                 </w:t>
      </w:r>
    </w:p>
    <w:p w14:paraId="3AC8BC07" w14:textId="77777777" w:rsidR="001F28DE" w:rsidRDefault="00FA384E" w:rsidP="00317611">
      <w:pPr>
        <w:pStyle w:val="Odsekzoznamu"/>
        <w:numPr>
          <w:ilvl w:val="1"/>
          <w:numId w:val="11"/>
        </w:numPr>
        <w:ind w:left="567" w:hanging="283"/>
        <w:jc w:val="both"/>
      </w:pPr>
      <w:r>
        <w:t xml:space="preserve">fyzická osoba, ktorá má v </w:t>
      </w:r>
      <w:r w:rsidR="00C515D8">
        <w:t>obci</w:t>
      </w:r>
      <w:r>
        <w:t xml:space="preserve">  trvalý pobyt  alebo  prechodný pobyt alebo ktorá je na území </w:t>
      </w:r>
      <w:r w:rsidR="002E3C73">
        <w:t>obce</w:t>
      </w:r>
      <w:r>
        <w:t xml:space="preserve"> oprávnená užívať alebo užíva byt, nebytový priestor, pozemnú stavbu alebo jej časť, alebo objekt, ktorý nie je stavbou alebo záhradu, vinicu, ovocný sad, trvalý trávnatý porast na iný účel ako na podnikanie, pozemok v zastavanom území </w:t>
      </w:r>
      <w:r w:rsidR="002E3C73">
        <w:t>obce</w:t>
      </w:r>
      <w:r>
        <w:t xml:space="preserve"> okrem lesného pozemku a pozemku, ktorý je evidovaný v katastri nehnuteľností ako vodná plocha /ďalej „nehnuteľnosť“/, </w:t>
      </w:r>
    </w:p>
    <w:p w14:paraId="1F19B5B2" w14:textId="77777777" w:rsidR="001F28DE" w:rsidRDefault="00FA384E" w:rsidP="00317611">
      <w:pPr>
        <w:pStyle w:val="Odsekzoznamu"/>
        <w:numPr>
          <w:ilvl w:val="1"/>
          <w:numId w:val="11"/>
        </w:numPr>
        <w:ind w:left="567" w:hanging="283"/>
        <w:jc w:val="both"/>
      </w:pPr>
      <w:r>
        <w:t xml:space="preserve">právnická osoba, ktorá je oprávnená užívať alebo užíva nehnuteľnosť nachádzajúcu sa na území </w:t>
      </w:r>
      <w:r w:rsidR="002E3C73">
        <w:t>obce</w:t>
      </w:r>
      <w:r>
        <w:t xml:space="preserve"> na iný účel ako na podnikanie, </w:t>
      </w:r>
    </w:p>
    <w:p w14:paraId="506FDFF4" w14:textId="56CF6358" w:rsidR="00FA384E" w:rsidRDefault="00FA384E" w:rsidP="00317611">
      <w:pPr>
        <w:pStyle w:val="Odsekzoznamu"/>
        <w:numPr>
          <w:ilvl w:val="1"/>
          <w:numId w:val="11"/>
        </w:numPr>
        <w:ind w:left="567" w:hanging="283"/>
        <w:jc w:val="both"/>
      </w:pPr>
      <w:r>
        <w:t xml:space="preserve">podnikateľ, ktorý je oprávnený užívať alebo užíva nehnuteľnosť nachádzajúcu sa na  území </w:t>
      </w:r>
      <w:r w:rsidR="002E3C73">
        <w:t>obce</w:t>
      </w:r>
      <w:r>
        <w:t xml:space="preserve"> na účel podnikania. </w:t>
      </w:r>
    </w:p>
    <w:p w14:paraId="6D230B38" w14:textId="77777777" w:rsidR="00317611" w:rsidRDefault="00317611" w:rsidP="00317611">
      <w:pPr>
        <w:pStyle w:val="Odsekzoznamu"/>
        <w:ind w:left="284"/>
        <w:jc w:val="both"/>
      </w:pPr>
    </w:p>
    <w:p w14:paraId="6EEF7199" w14:textId="055A58CA" w:rsidR="00FA384E" w:rsidRDefault="00FA384E" w:rsidP="00317611">
      <w:pPr>
        <w:pStyle w:val="Odsekzoznamu"/>
        <w:numPr>
          <w:ilvl w:val="0"/>
          <w:numId w:val="10"/>
        </w:numPr>
        <w:ind w:left="284" w:hanging="284"/>
        <w:jc w:val="both"/>
      </w:pPr>
      <w:r>
        <w:t>Správca  dane  ustanovuje v  zmysle §  79 ods.</w:t>
      </w:r>
      <w:r w:rsidR="00D819AF">
        <w:t xml:space="preserve"> </w:t>
      </w:r>
      <w:r>
        <w:t>1 zákona</w:t>
      </w:r>
      <w:r w:rsidR="00D819AF">
        <w:t xml:space="preserve"> </w:t>
      </w:r>
      <w:r w:rsidR="0064503F">
        <w:t xml:space="preserve"> pre </w:t>
      </w:r>
      <w:r w:rsidR="00500678">
        <w:t>všetkých poplatníkov uvedených v ods</w:t>
      </w:r>
      <w:r w:rsidR="0064503F">
        <w:t>. 1 tohto článku na území obce</w:t>
      </w:r>
      <w:r w:rsidR="00C70D5C">
        <w:t xml:space="preserve"> poplatok</w:t>
      </w:r>
      <w:r>
        <w:t xml:space="preserve">  množstvový</w:t>
      </w:r>
      <w:r w:rsidR="00C70D5C">
        <w:t>m</w:t>
      </w:r>
      <w:r>
        <w:t xml:space="preserve">  zber</w:t>
      </w:r>
      <w:r w:rsidR="00C70D5C">
        <w:t>om</w:t>
      </w:r>
      <w:r>
        <w:t xml:space="preserve">,    </w:t>
      </w:r>
      <w:proofErr w:type="spellStart"/>
      <w:r w:rsidR="00C70D5C">
        <w:t>t.j</w:t>
      </w:r>
      <w:proofErr w:type="spellEnd"/>
      <w:r w:rsidR="00C70D5C">
        <w:t>. p</w:t>
      </w:r>
      <w:r>
        <w:t>oplatok  ako   súčin  frekvencie  odvozov, sadzby  a objemu  zbernej  nádoby</w:t>
      </w:r>
      <w:r w:rsidR="00492764">
        <w:t>,</w:t>
      </w:r>
      <w:r>
        <w:t xml:space="preserve"> ktorú  poplatník užíva  v súlade so   zavedeným   systémom   zberu  komunálnych  odpadov </w:t>
      </w:r>
      <w:r w:rsidR="0064503F">
        <w:t>a drobných  stavebných  odpadov</w:t>
      </w:r>
      <w:r>
        <w:t xml:space="preserve"> / ďalej  len „KO a DSO“/</w:t>
      </w:r>
      <w:r w:rsidR="0064503F">
        <w:t>.</w:t>
      </w:r>
    </w:p>
    <w:p w14:paraId="760CECA9" w14:textId="77777777" w:rsidR="00317611" w:rsidRDefault="00317611" w:rsidP="00317611">
      <w:pPr>
        <w:pStyle w:val="Odsekzoznamu"/>
        <w:ind w:left="284"/>
        <w:jc w:val="both"/>
      </w:pPr>
    </w:p>
    <w:p w14:paraId="72E5F23D" w14:textId="40397ABF" w:rsidR="00FA384E" w:rsidRDefault="002F6920" w:rsidP="00317611">
      <w:pPr>
        <w:pStyle w:val="Odsekzoznamu"/>
        <w:numPr>
          <w:ilvl w:val="0"/>
          <w:numId w:val="10"/>
        </w:numPr>
        <w:spacing w:after="0"/>
        <w:ind w:left="284" w:hanging="284"/>
        <w:jc w:val="both"/>
      </w:pPr>
      <w:r>
        <w:t>Obec</w:t>
      </w:r>
      <w:r w:rsidR="00FA384E">
        <w:t xml:space="preserve"> do poplatku zahŕňa</w:t>
      </w:r>
      <w:r w:rsidR="00AF2720">
        <w:t xml:space="preserve"> náklady</w:t>
      </w:r>
      <w:r w:rsidR="00FA384E">
        <w:t xml:space="preserve">: </w:t>
      </w:r>
    </w:p>
    <w:p w14:paraId="31E633FA" w14:textId="77777777" w:rsidR="00317611" w:rsidRDefault="00FA384E" w:rsidP="00317611">
      <w:pPr>
        <w:pStyle w:val="Odsekzoznamu"/>
        <w:numPr>
          <w:ilvl w:val="0"/>
          <w:numId w:val="12"/>
        </w:numPr>
        <w:spacing w:after="0"/>
        <w:ind w:left="567" w:hanging="283"/>
        <w:jc w:val="both"/>
      </w:pPr>
      <w:r>
        <w:t xml:space="preserve">na činnosti nakladania so zmesovým komunálnym odpadom  </w:t>
      </w:r>
    </w:p>
    <w:p w14:paraId="5A6E59CE" w14:textId="77777777" w:rsidR="00317611" w:rsidRDefault="00FA384E" w:rsidP="00317611">
      <w:pPr>
        <w:pStyle w:val="Odsekzoznamu"/>
        <w:numPr>
          <w:ilvl w:val="0"/>
          <w:numId w:val="12"/>
        </w:numPr>
        <w:spacing w:after="0"/>
        <w:ind w:left="567" w:hanging="283"/>
        <w:jc w:val="both"/>
      </w:pPr>
      <w:r>
        <w:t xml:space="preserve">na činnosti nakladania s biologicky rozložiteľným komunálnym odpadom  </w:t>
      </w:r>
    </w:p>
    <w:p w14:paraId="3D92158A" w14:textId="77777777" w:rsidR="00317611" w:rsidRDefault="00FA384E" w:rsidP="00317611">
      <w:pPr>
        <w:pStyle w:val="Odsekzoznamu"/>
        <w:numPr>
          <w:ilvl w:val="0"/>
          <w:numId w:val="12"/>
        </w:numPr>
        <w:spacing w:after="0"/>
        <w:ind w:left="567" w:hanging="283"/>
        <w:jc w:val="both"/>
      </w:pPr>
      <w:r>
        <w:t>spôsobené nedôsledným triedením oddelene zbieraných zložiek komunálneho odpadu, na ktoré sa nevzťahuje rozšírená zodpovednosť výrobcov</w:t>
      </w:r>
    </w:p>
    <w:p w14:paraId="79CAE983" w14:textId="14F0D819" w:rsidR="00317611" w:rsidRDefault="00FA384E" w:rsidP="00317611">
      <w:pPr>
        <w:pStyle w:val="Odsekzoznamu"/>
        <w:numPr>
          <w:ilvl w:val="0"/>
          <w:numId w:val="12"/>
        </w:numPr>
        <w:spacing w:after="0"/>
        <w:ind w:left="567" w:hanging="283"/>
        <w:jc w:val="both"/>
      </w:pPr>
      <w:r>
        <w:t>presahujúce výšku obvyklých nákladov podľa § 59 ods.8 Zákona o</w:t>
      </w:r>
      <w:r w:rsidR="00317611">
        <w:t> </w:t>
      </w:r>
      <w:r>
        <w:t>odpadoch</w:t>
      </w:r>
    </w:p>
    <w:p w14:paraId="398EAEBF" w14:textId="707B46B0" w:rsidR="001C4883" w:rsidRDefault="002E3C73" w:rsidP="00317611">
      <w:pPr>
        <w:pStyle w:val="Odsekzoznamu"/>
        <w:numPr>
          <w:ilvl w:val="0"/>
          <w:numId w:val="12"/>
        </w:numPr>
        <w:spacing w:after="0"/>
        <w:ind w:left="567" w:hanging="283"/>
        <w:jc w:val="both"/>
      </w:pPr>
      <w:r>
        <w:t>na</w:t>
      </w:r>
      <w:r w:rsidR="00AF2720">
        <w:t xml:space="preserve"> činnosti nakladania s drobným stavebným odpadom</w:t>
      </w:r>
    </w:p>
    <w:p w14:paraId="31D2A017" w14:textId="5BE8F8B3" w:rsidR="001C4883" w:rsidRDefault="001C4883" w:rsidP="002812F7">
      <w:pPr>
        <w:spacing w:after="0"/>
        <w:jc w:val="both"/>
      </w:pPr>
    </w:p>
    <w:p w14:paraId="1399D341" w14:textId="77777777" w:rsidR="007F63C1" w:rsidRDefault="007F63C1" w:rsidP="002812F7">
      <w:pPr>
        <w:spacing w:after="0"/>
        <w:jc w:val="both"/>
      </w:pPr>
    </w:p>
    <w:p w14:paraId="78546FDD" w14:textId="77777777" w:rsidR="0064503F" w:rsidRDefault="0064503F" w:rsidP="00356353">
      <w:pPr>
        <w:spacing w:after="0"/>
        <w:jc w:val="center"/>
        <w:rPr>
          <w:b/>
        </w:rPr>
      </w:pPr>
      <w:r>
        <w:rPr>
          <w:b/>
        </w:rPr>
        <w:t>Článok 2</w:t>
      </w:r>
    </w:p>
    <w:p w14:paraId="5A54657F" w14:textId="77777777" w:rsidR="00FA384E" w:rsidRDefault="00FA384E" w:rsidP="00356353">
      <w:pPr>
        <w:spacing w:after="0"/>
        <w:jc w:val="center"/>
        <w:rPr>
          <w:b/>
        </w:rPr>
      </w:pPr>
      <w:r w:rsidRPr="00432029">
        <w:rPr>
          <w:b/>
        </w:rPr>
        <w:t>Sadzba poplatku</w:t>
      </w:r>
    </w:p>
    <w:p w14:paraId="01DD840C" w14:textId="77777777" w:rsidR="00210827" w:rsidRPr="00432029" w:rsidRDefault="00210827" w:rsidP="00356353">
      <w:pPr>
        <w:spacing w:after="0"/>
        <w:jc w:val="center"/>
        <w:rPr>
          <w:b/>
        </w:rPr>
      </w:pPr>
    </w:p>
    <w:p w14:paraId="010EEF91" w14:textId="77777777" w:rsidR="00C00B44" w:rsidRDefault="00C00B44" w:rsidP="00356353">
      <w:pPr>
        <w:spacing w:after="0"/>
        <w:jc w:val="both"/>
      </w:pPr>
    </w:p>
    <w:p w14:paraId="72C6AED9" w14:textId="7E4DEC6F" w:rsidR="00FA384E" w:rsidRDefault="00FA384E" w:rsidP="00317611">
      <w:pPr>
        <w:pStyle w:val="Odsekzoznamu"/>
        <w:numPr>
          <w:ilvl w:val="0"/>
          <w:numId w:val="13"/>
        </w:numPr>
        <w:spacing w:after="0"/>
        <w:ind w:left="284" w:hanging="284"/>
        <w:jc w:val="both"/>
      </w:pPr>
      <w:r>
        <w:t xml:space="preserve">Správca  dane ustanovuje  sadzbu poplatku :  </w:t>
      </w:r>
    </w:p>
    <w:p w14:paraId="1D668162" w14:textId="77777777" w:rsidR="00317611" w:rsidRDefault="003A04F2" w:rsidP="00432029">
      <w:pPr>
        <w:pStyle w:val="Odsekzoznamu"/>
        <w:numPr>
          <w:ilvl w:val="0"/>
          <w:numId w:val="14"/>
        </w:numPr>
        <w:spacing w:after="0"/>
        <w:ind w:left="567" w:hanging="283"/>
        <w:jc w:val="both"/>
      </w:pPr>
      <w:r>
        <w:t>m</w:t>
      </w:r>
      <w:r w:rsidR="0017491D">
        <w:t>nožstvový</w:t>
      </w:r>
      <w:r>
        <w:t xml:space="preserve"> </w:t>
      </w:r>
      <w:r w:rsidR="00FA384E">
        <w:t>zber</w:t>
      </w:r>
      <w:r w:rsidR="0017491D">
        <w:t xml:space="preserve"> </w:t>
      </w:r>
      <w:r w:rsidR="00FA384E">
        <w:t>v</w:t>
      </w:r>
      <w:r>
        <w:t xml:space="preserve"> zmysle</w:t>
      </w:r>
      <w:r w:rsidR="00FA384E">
        <w:t xml:space="preserve"> </w:t>
      </w:r>
      <w:r w:rsidR="00287F0D" w:rsidRPr="006A78C0">
        <w:t>§ 78 ods.1</w:t>
      </w:r>
      <w:r w:rsidR="00287F0D">
        <w:t xml:space="preserve"> písm. a/</w:t>
      </w:r>
      <w:r w:rsidR="00287F0D" w:rsidRPr="006A78C0">
        <w:t xml:space="preserve"> a § 78 ods. 4 zákona</w:t>
      </w:r>
    </w:p>
    <w:p w14:paraId="571864A3" w14:textId="2CFE97C8" w:rsidR="003A04F2" w:rsidRDefault="00317611" w:rsidP="00317611">
      <w:pPr>
        <w:spacing w:after="0"/>
        <w:ind w:left="284" w:hanging="284"/>
        <w:jc w:val="both"/>
      </w:pPr>
      <w:r>
        <w:rPr>
          <w:b/>
          <w:bCs/>
        </w:rPr>
        <w:lastRenderedPageBreak/>
        <w:t xml:space="preserve">-  </w:t>
      </w:r>
      <w:r w:rsidR="00FA384E" w:rsidRPr="00317611">
        <w:rPr>
          <w:b/>
          <w:bCs/>
        </w:rPr>
        <w:t>právnickej osobe</w:t>
      </w:r>
      <w:r w:rsidR="00FA384E">
        <w:t xml:space="preserve">, ktorá je oprávnená užívať alebo užíva nehnuteľnosť nachádzajúcu sa na území </w:t>
      </w:r>
      <w:r w:rsidR="00D86101">
        <w:t>obce</w:t>
      </w:r>
      <w:r w:rsidR="00FA384E">
        <w:t xml:space="preserve"> na iný účel ako na podnikanie  </w:t>
      </w:r>
    </w:p>
    <w:p w14:paraId="5DD9B5A7" w14:textId="7C02144C" w:rsidR="006A78C0" w:rsidRDefault="00FA384E" w:rsidP="00317611">
      <w:pPr>
        <w:spacing w:after="0"/>
        <w:ind w:left="284" w:hanging="284"/>
        <w:jc w:val="both"/>
      </w:pPr>
      <w:r>
        <w:t xml:space="preserve">-  </w:t>
      </w:r>
      <w:r w:rsidRPr="00484632">
        <w:rPr>
          <w:b/>
          <w:bCs/>
        </w:rPr>
        <w:t>podnikateľovi</w:t>
      </w:r>
      <w:r>
        <w:t xml:space="preserve">, ktorý je oprávnený užívať alebo užíva nehnuteľnosť nachádzajúcu sa na území </w:t>
      </w:r>
      <w:r w:rsidR="00D86101">
        <w:t>obce</w:t>
      </w:r>
      <w:r w:rsidR="00356353">
        <w:t xml:space="preserve"> na účel podnikania </w:t>
      </w:r>
    </w:p>
    <w:p w14:paraId="76D1AC28" w14:textId="77777777" w:rsidR="00C00B44" w:rsidRDefault="00C00B44" w:rsidP="006A78C0">
      <w:pPr>
        <w:spacing w:after="0"/>
        <w:jc w:val="both"/>
      </w:pPr>
    </w:p>
    <w:p w14:paraId="041AABDA" w14:textId="77777777" w:rsidR="00356353" w:rsidRPr="00356353" w:rsidRDefault="00356353" w:rsidP="006A78C0">
      <w:pPr>
        <w:spacing w:after="0"/>
        <w:jc w:val="both"/>
        <w:rPr>
          <w:b/>
        </w:rPr>
      </w:pPr>
      <w:r>
        <w:rPr>
          <w:b/>
        </w:rPr>
        <w:t>Sadzba poplatku pre komunálny odpad</w:t>
      </w:r>
    </w:p>
    <w:tbl>
      <w:tblPr>
        <w:tblStyle w:val="Mriekatabuky"/>
        <w:tblW w:w="0" w:type="auto"/>
        <w:tblLook w:val="04A0" w:firstRow="1" w:lastRow="0" w:firstColumn="1" w:lastColumn="0" w:noHBand="0" w:noVBand="1"/>
      </w:tblPr>
      <w:tblGrid>
        <w:gridCol w:w="2093"/>
        <w:gridCol w:w="1841"/>
        <w:gridCol w:w="1844"/>
        <w:gridCol w:w="2127"/>
      </w:tblGrid>
      <w:tr w:rsidR="000A2F09" w14:paraId="7169C275" w14:textId="109345AB" w:rsidTr="00856F65">
        <w:tc>
          <w:tcPr>
            <w:tcW w:w="2093" w:type="dxa"/>
          </w:tcPr>
          <w:p w14:paraId="0E3F780E" w14:textId="77777777" w:rsidR="000A2F09" w:rsidRPr="00D86101" w:rsidRDefault="000A2F09" w:rsidP="0063431E">
            <w:pPr>
              <w:jc w:val="center"/>
              <w:rPr>
                <w:b/>
              </w:rPr>
            </w:pPr>
            <w:r w:rsidRPr="00D86101">
              <w:rPr>
                <w:b/>
              </w:rPr>
              <w:t>Objem  zbernej nádoby v litroch</w:t>
            </w:r>
          </w:p>
        </w:tc>
        <w:tc>
          <w:tcPr>
            <w:tcW w:w="1841" w:type="dxa"/>
          </w:tcPr>
          <w:p w14:paraId="33ED6ADB" w14:textId="77777777" w:rsidR="000A2F09" w:rsidRPr="00D86101" w:rsidRDefault="000A2F09" w:rsidP="0063431E">
            <w:pPr>
              <w:jc w:val="center"/>
              <w:rPr>
                <w:b/>
              </w:rPr>
            </w:pPr>
            <w:r w:rsidRPr="00D86101">
              <w:rPr>
                <w:b/>
              </w:rPr>
              <w:t>Frekvencia vývozu</w:t>
            </w:r>
          </w:p>
        </w:tc>
        <w:tc>
          <w:tcPr>
            <w:tcW w:w="1844" w:type="dxa"/>
            <w:tcBorders>
              <w:bottom w:val="single" w:sz="4" w:space="0" w:color="auto"/>
            </w:tcBorders>
          </w:tcPr>
          <w:p w14:paraId="36292F1F" w14:textId="77777777" w:rsidR="000A2F09" w:rsidRPr="00D86101" w:rsidRDefault="000A2F09" w:rsidP="0063431E">
            <w:pPr>
              <w:jc w:val="center"/>
              <w:rPr>
                <w:b/>
              </w:rPr>
            </w:pPr>
            <w:r w:rsidRPr="00D86101">
              <w:rPr>
                <w:b/>
              </w:rPr>
              <w:t>Sadzba poplatku</w:t>
            </w:r>
          </w:p>
          <w:p w14:paraId="650190C0" w14:textId="77777777" w:rsidR="000A2F09" w:rsidRPr="00D86101" w:rsidRDefault="000A2F09" w:rsidP="0063431E">
            <w:pPr>
              <w:jc w:val="center"/>
              <w:rPr>
                <w:b/>
              </w:rPr>
            </w:pPr>
            <w:r w:rsidRPr="00D86101">
              <w:rPr>
                <w:b/>
              </w:rPr>
              <w:t>v €/l</w:t>
            </w:r>
          </w:p>
        </w:tc>
        <w:tc>
          <w:tcPr>
            <w:tcW w:w="2127" w:type="dxa"/>
            <w:tcBorders>
              <w:bottom w:val="single" w:sz="4" w:space="0" w:color="auto"/>
            </w:tcBorders>
          </w:tcPr>
          <w:p w14:paraId="081B0373" w14:textId="77777777" w:rsidR="000A2F09" w:rsidRPr="00D86101" w:rsidRDefault="000A2F09" w:rsidP="0063431E">
            <w:pPr>
              <w:jc w:val="center"/>
              <w:rPr>
                <w:b/>
              </w:rPr>
            </w:pPr>
            <w:r w:rsidRPr="00D86101">
              <w:rPr>
                <w:b/>
              </w:rPr>
              <w:t>Ročný poplatok</w:t>
            </w:r>
          </w:p>
          <w:p w14:paraId="0F600342" w14:textId="77777777" w:rsidR="000A2F09" w:rsidRPr="00D86101" w:rsidRDefault="000A2F09" w:rsidP="0063431E">
            <w:pPr>
              <w:jc w:val="center"/>
              <w:rPr>
                <w:b/>
              </w:rPr>
            </w:pPr>
            <w:r w:rsidRPr="00D86101">
              <w:rPr>
                <w:b/>
              </w:rPr>
              <w:t>KO v €</w:t>
            </w:r>
          </w:p>
        </w:tc>
      </w:tr>
      <w:tr w:rsidR="00856F65" w14:paraId="42669B7E" w14:textId="77777777" w:rsidTr="00856F65">
        <w:tc>
          <w:tcPr>
            <w:tcW w:w="2093" w:type="dxa"/>
          </w:tcPr>
          <w:p w14:paraId="040087FF" w14:textId="55096FB2" w:rsidR="00856F65" w:rsidRPr="00A3042C" w:rsidRDefault="00856F65" w:rsidP="00856F65">
            <w:pPr>
              <w:jc w:val="center"/>
              <w:rPr>
                <w:b/>
              </w:rPr>
            </w:pPr>
            <w:bookmarkStart w:id="1" w:name="_Hlk57462776"/>
            <w:r w:rsidRPr="00A3042C">
              <w:t xml:space="preserve">120 </w:t>
            </w:r>
          </w:p>
        </w:tc>
        <w:tc>
          <w:tcPr>
            <w:tcW w:w="1841" w:type="dxa"/>
          </w:tcPr>
          <w:p w14:paraId="236DE275" w14:textId="660EE989" w:rsidR="00856F65" w:rsidRPr="00A3042C" w:rsidRDefault="00856F65" w:rsidP="00856F65">
            <w:pPr>
              <w:jc w:val="center"/>
              <w:rPr>
                <w:b/>
              </w:rPr>
            </w:pPr>
            <w:r w:rsidRPr="00A3042C">
              <w:t>1 x 14 dní</w:t>
            </w:r>
          </w:p>
        </w:tc>
        <w:tc>
          <w:tcPr>
            <w:tcW w:w="1844" w:type="dxa"/>
            <w:tcBorders>
              <w:top w:val="single" w:sz="4" w:space="0" w:color="auto"/>
              <w:left w:val="nil"/>
              <w:bottom w:val="single" w:sz="4" w:space="0" w:color="auto"/>
              <w:right w:val="single" w:sz="4" w:space="0" w:color="auto"/>
            </w:tcBorders>
            <w:shd w:val="clear" w:color="auto" w:fill="auto"/>
            <w:vAlign w:val="bottom"/>
          </w:tcPr>
          <w:p w14:paraId="49956B69" w14:textId="5161B689" w:rsidR="00856F65" w:rsidRPr="00B743A4" w:rsidRDefault="00856F65" w:rsidP="00856F65">
            <w:pPr>
              <w:jc w:val="center"/>
              <w:rPr>
                <w:b/>
              </w:rPr>
            </w:pPr>
            <w:r w:rsidRPr="00B743A4">
              <w:rPr>
                <w:rFonts w:ascii="Calibri" w:hAnsi="Calibri" w:cs="Calibri"/>
              </w:rPr>
              <w:t>0,027255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4466ADF" w14:textId="6EDE5F10" w:rsidR="00856F65" w:rsidRPr="00B743A4" w:rsidRDefault="00856F65" w:rsidP="00856F65">
            <w:pPr>
              <w:jc w:val="center"/>
              <w:rPr>
                <w:b/>
              </w:rPr>
            </w:pPr>
            <w:r w:rsidRPr="00B743A4">
              <w:rPr>
                <w:rFonts w:ascii="Calibri" w:hAnsi="Calibri" w:cs="Calibri"/>
              </w:rPr>
              <w:t>85,0356</w:t>
            </w:r>
          </w:p>
        </w:tc>
      </w:tr>
      <w:tr w:rsidR="00856F65" w14:paraId="06D38AD6" w14:textId="62E93011" w:rsidTr="00856F65">
        <w:tc>
          <w:tcPr>
            <w:tcW w:w="2093" w:type="dxa"/>
          </w:tcPr>
          <w:p w14:paraId="0155E749" w14:textId="5CFFFB69" w:rsidR="00856F65" w:rsidRPr="00A3042C" w:rsidRDefault="00856F65" w:rsidP="00856F65">
            <w:pPr>
              <w:jc w:val="center"/>
            </w:pPr>
            <w:r w:rsidRPr="00A3042C">
              <w:t xml:space="preserve">240 </w:t>
            </w:r>
          </w:p>
        </w:tc>
        <w:tc>
          <w:tcPr>
            <w:tcW w:w="1841" w:type="dxa"/>
          </w:tcPr>
          <w:p w14:paraId="57969AD5" w14:textId="789C0D9D" w:rsidR="00856F65" w:rsidRPr="00A3042C" w:rsidRDefault="00856F65" w:rsidP="00856F65">
            <w:pPr>
              <w:jc w:val="center"/>
            </w:pPr>
            <w:r w:rsidRPr="00A3042C">
              <w:t>1 x 14 dní</w:t>
            </w:r>
          </w:p>
        </w:tc>
        <w:tc>
          <w:tcPr>
            <w:tcW w:w="1844" w:type="dxa"/>
            <w:tcBorders>
              <w:top w:val="single" w:sz="4" w:space="0" w:color="auto"/>
              <w:left w:val="nil"/>
              <w:bottom w:val="single" w:sz="4" w:space="0" w:color="auto"/>
              <w:right w:val="single" w:sz="4" w:space="0" w:color="auto"/>
            </w:tcBorders>
            <w:shd w:val="clear" w:color="auto" w:fill="auto"/>
            <w:vAlign w:val="bottom"/>
          </w:tcPr>
          <w:p w14:paraId="47BEC9E0" w14:textId="486CC18D" w:rsidR="00856F65" w:rsidRPr="00B743A4" w:rsidRDefault="00856F65" w:rsidP="00856F65">
            <w:pPr>
              <w:jc w:val="center"/>
            </w:pPr>
            <w:r w:rsidRPr="00B743A4">
              <w:rPr>
                <w:rFonts w:ascii="Calibri" w:hAnsi="Calibri" w:cs="Calibri"/>
              </w:rPr>
              <w:t>0,024080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D537C46" w14:textId="51CFF846" w:rsidR="00856F65" w:rsidRPr="00B743A4" w:rsidRDefault="00856F65" w:rsidP="00856F65">
            <w:pPr>
              <w:jc w:val="center"/>
            </w:pPr>
            <w:r w:rsidRPr="00B743A4">
              <w:rPr>
                <w:rFonts w:ascii="Calibri" w:hAnsi="Calibri" w:cs="Calibri"/>
              </w:rPr>
              <w:t>150,2592</w:t>
            </w:r>
          </w:p>
        </w:tc>
      </w:tr>
      <w:tr w:rsidR="00856F65" w14:paraId="1FF331A3" w14:textId="341196BB" w:rsidTr="00856F65">
        <w:tc>
          <w:tcPr>
            <w:tcW w:w="2093" w:type="dxa"/>
          </w:tcPr>
          <w:p w14:paraId="7C81DB87" w14:textId="5FA5BAA7" w:rsidR="00856F65" w:rsidRPr="00A3042C" w:rsidRDefault="00856F65" w:rsidP="00856F65">
            <w:pPr>
              <w:jc w:val="center"/>
            </w:pPr>
            <w:r w:rsidRPr="00A3042C">
              <w:t xml:space="preserve">1 100 </w:t>
            </w:r>
          </w:p>
        </w:tc>
        <w:tc>
          <w:tcPr>
            <w:tcW w:w="1841" w:type="dxa"/>
          </w:tcPr>
          <w:p w14:paraId="1CCFB531" w14:textId="52E99BFF" w:rsidR="00856F65" w:rsidRPr="00A3042C" w:rsidRDefault="00856F65" w:rsidP="00856F65">
            <w:pPr>
              <w:jc w:val="center"/>
            </w:pPr>
            <w:r w:rsidRPr="00A3042C">
              <w:t>1 x mesiac</w:t>
            </w:r>
          </w:p>
        </w:tc>
        <w:tc>
          <w:tcPr>
            <w:tcW w:w="1844" w:type="dxa"/>
            <w:tcBorders>
              <w:top w:val="single" w:sz="4" w:space="0" w:color="auto"/>
              <w:left w:val="nil"/>
              <w:bottom w:val="single" w:sz="4" w:space="0" w:color="auto"/>
              <w:right w:val="single" w:sz="4" w:space="0" w:color="auto"/>
            </w:tcBorders>
            <w:shd w:val="clear" w:color="auto" w:fill="auto"/>
            <w:vAlign w:val="bottom"/>
          </w:tcPr>
          <w:p w14:paraId="6766E90C" w14:textId="58B9F2D3" w:rsidR="00856F65" w:rsidRPr="00B743A4" w:rsidRDefault="00856F65" w:rsidP="00856F65">
            <w:pPr>
              <w:jc w:val="center"/>
            </w:pPr>
            <w:r w:rsidRPr="00B743A4">
              <w:rPr>
                <w:rFonts w:ascii="Calibri" w:hAnsi="Calibri" w:cs="Calibri"/>
              </w:rPr>
              <w:t>0,026141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2075FCD" w14:textId="36762BE8" w:rsidR="00856F65" w:rsidRPr="00B743A4" w:rsidRDefault="00856F65" w:rsidP="00856F65">
            <w:pPr>
              <w:jc w:val="center"/>
            </w:pPr>
            <w:r w:rsidRPr="00B743A4">
              <w:rPr>
                <w:rFonts w:ascii="Calibri" w:hAnsi="Calibri" w:cs="Calibri"/>
              </w:rPr>
              <w:t>345,0612</w:t>
            </w:r>
          </w:p>
        </w:tc>
      </w:tr>
      <w:tr w:rsidR="00856F65" w14:paraId="2F0D1239" w14:textId="143D25CF" w:rsidTr="00856F65">
        <w:tc>
          <w:tcPr>
            <w:tcW w:w="2093" w:type="dxa"/>
          </w:tcPr>
          <w:p w14:paraId="4FC3FEEC" w14:textId="193CEAE3" w:rsidR="00856F65" w:rsidRPr="00A3042C" w:rsidRDefault="00856F65" w:rsidP="00856F65">
            <w:pPr>
              <w:jc w:val="center"/>
            </w:pPr>
            <w:r w:rsidRPr="00A3042C">
              <w:t xml:space="preserve">1 100  </w:t>
            </w:r>
          </w:p>
        </w:tc>
        <w:tc>
          <w:tcPr>
            <w:tcW w:w="1841" w:type="dxa"/>
          </w:tcPr>
          <w:p w14:paraId="2D17933B" w14:textId="4B929115" w:rsidR="00856F65" w:rsidRPr="00A3042C" w:rsidRDefault="00856F65" w:rsidP="00856F65">
            <w:pPr>
              <w:jc w:val="center"/>
            </w:pPr>
            <w:r w:rsidRPr="00A3042C">
              <w:t>1 x 14 dní</w:t>
            </w:r>
          </w:p>
        </w:tc>
        <w:tc>
          <w:tcPr>
            <w:tcW w:w="1844" w:type="dxa"/>
            <w:tcBorders>
              <w:top w:val="single" w:sz="4" w:space="0" w:color="auto"/>
              <w:left w:val="nil"/>
              <w:bottom w:val="single" w:sz="4" w:space="0" w:color="auto"/>
              <w:right w:val="single" w:sz="4" w:space="0" w:color="auto"/>
            </w:tcBorders>
            <w:shd w:val="clear" w:color="auto" w:fill="auto"/>
            <w:vAlign w:val="bottom"/>
          </w:tcPr>
          <w:p w14:paraId="7C77FCB2" w14:textId="180A5C0C" w:rsidR="00856F65" w:rsidRPr="00B743A4" w:rsidRDefault="00856F65" w:rsidP="00856F65">
            <w:pPr>
              <w:jc w:val="center"/>
            </w:pPr>
            <w:r w:rsidRPr="00B743A4">
              <w:rPr>
                <w:rFonts w:ascii="Calibri" w:hAnsi="Calibri" w:cs="Calibri"/>
              </w:rPr>
              <w:t>0,022468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22636B2" w14:textId="1EFD269B" w:rsidR="00856F65" w:rsidRPr="00B743A4" w:rsidRDefault="00856F65" w:rsidP="00856F65">
            <w:pPr>
              <w:jc w:val="center"/>
            </w:pPr>
            <w:r w:rsidRPr="00B743A4">
              <w:rPr>
                <w:rFonts w:ascii="Calibri" w:hAnsi="Calibri" w:cs="Calibri"/>
              </w:rPr>
              <w:t>642,5848</w:t>
            </w:r>
          </w:p>
        </w:tc>
      </w:tr>
      <w:tr w:rsidR="00856F65" w14:paraId="228BB743" w14:textId="284BD600" w:rsidTr="00856F65">
        <w:tc>
          <w:tcPr>
            <w:tcW w:w="2093" w:type="dxa"/>
          </w:tcPr>
          <w:p w14:paraId="2380DA18" w14:textId="7BB5B778" w:rsidR="00856F65" w:rsidRPr="00A3042C" w:rsidRDefault="00856F65" w:rsidP="00856F65">
            <w:pPr>
              <w:jc w:val="center"/>
            </w:pPr>
            <w:r w:rsidRPr="00A3042C">
              <w:t xml:space="preserve">1 100  </w:t>
            </w:r>
          </w:p>
        </w:tc>
        <w:tc>
          <w:tcPr>
            <w:tcW w:w="1841" w:type="dxa"/>
          </w:tcPr>
          <w:p w14:paraId="213B85D7" w14:textId="62F1B0C9" w:rsidR="00856F65" w:rsidRPr="00A3042C" w:rsidRDefault="00856F65" w:rsidP="00856F65">
            <w:pPr>
              <w:jc w:val="center"/>
            </w:pPr>
            <w:r w:rsidRPr="00A3042C">
              <w:t>1 x týždenne</w:t>
            </w:r>
          </w:p>
        </w:tc>
        <w:tc>
          <w:tcPr>
            <w:tcW w:w="1844" w:type="dxa"/>
            <w:tcBorders>
              <w:top w:val="single" w:sz="4" w:space="0" w:color="auto"/>
              <w:left w:val="nil"/>
              <w:bottom w:val="single" w:sz="4" w:space="0" w:color="auto"/>
              <w:right w:val="single" w:sz="4" w:space="0" w:color="auto"/>
            </w:tcBorders>
            <w:shd w:val="clear" w:color="auto" w:fill="auto"/>
            <w:vAlign w:val="bottom"/>
          </w:tcPr>
          <w:p w14:paraId="038A48A6" w14:textId="40144585" w:rsidR="00856F65" w:rsidRPr="00B743A4" w:rsidRDefault="00856F65" w:rsidP="00856F65">
            <w:pPr>
              <w:jc w:val="center"/>
            </w:pPr>
            <w:r w:rsidRPr="00B743A4">
              <w:rPr>
                <w:rFonts w:ascii="Calibri" w:hAnsi="Calibri" w:cs="Calibri"/>
              </w:rPr>
              <w:t>0,018075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6B11BCFA" w14:textId="44A55F0B" w:rsidR="00856F65" w:rsidRPr="00B743A4" w:rsidRDefault="00856F65" w:rsidP="00856F65">
            <w:pPr>
              <w:jc w:val="center"/>
            </w:pPr>
            <w:r w:rsidRPr="00B743A4">
              <w:rPr>
                <w:rFonts w:ascii="Calibri" w:hAnsi="Calibri" w:cs="Calibri"/>
              </w:rPr>
              <w:t>1033,89</w:t>
            </w:r>
            <w:r w:rsidR="008C217F" w:rsidRPr="00B743A4">
              <w:rPr>
                <w:rFonts w:ascii="Calibri" w:hAnsi="Calibri" w:cs="Calibri"/>
              </w:rPr>
              <w:t>00</w:t>
            </w:r>
          </w:p>
        </w:tc>
      </w:tr>
      <w:bookmarkEnd w:id="1"/>
    </w:tbl>
    <w:p w14:paraId="4581DFC3" w14:textId="7753FF1A" w:rsidR="00317611" w:rsidRDefault="00317611" w:rsidP="0017491D">
      <w:pPr>
        <w:spacing w:after="0"/>
        <w:jc w:val="both"/>
      </w:pPr>
    </w:p>
    <w:p w14:paraId="6C6E7251" w14:textId="77777777" w:rsidR="00317611" w:rsidRDefault="00317611" w:rsidP="0017491D">
      <w:pPr>
        <w:spacing w:after="0"/>
        <w:jc w:val="both"/>
      </w:pPr>
    </w:p>
    <w:p w14:paraId="37255A27" w14:textId="11B41B24" w:rsidR="006A78C0" w:rsidRDefault="0017491D" w:rsidP="00317611">
      <w:pPr>
        <w:pStyle w:val="Odsekzoznamu"/>
        <w:numPr>
          <w:ilvl w:val="0"/>
          <w:numId w:val="14"/>
        </w:numPr>
        <w:spacing w:after="0"/>
        <w:ind w:left="567" w:hanging="283"/>
        <w:jc w:val="both"/>
      </w:pPr>
      <w:r>
        <w:t>množstvový zber</w:t>
      </w:r>
      <w:r w:rsidR="006A78C0">
        <w:t xml:space="preserve"> v zmysle </w:t>
      </w:r>
      <w:r w:rsidR="00287F0D" w:rsidRPr="006A78C0">
        <w:t>§ 78 ods.1</w:t>
      </w:r>
      <w:r w:rsidR="00287F0D">
        <w:t xml:space="preserve"> písm. a/</w:t>
      </w:r>
      <w:r w:rsidR="00287F0D" w:rsidRPr="006A78C0">
        <w:t xml:space="preserve"> a § 78 ods. 4 zákona</w:t>
      </w:r>
    </w:p>
    <w:p w14:paraId="2F0050AD" w14:textId="20AC408E" w:rsidR="00D86101" w:rsidRDefault="0017491D" w:rsidP="00317611">
      <w:pPr>
        <w:pStyle w:val="Odsekzoznamu"/>
        <w:numPr>
          <w:ilvl w:val="0"/>
          <w:numId w:val="15"/>
        </w:numPr>
        <w:spacing w:after="0"/>
        <w:ind w:left="284" w:hanging="284"/>
        <w:jc w:val="both"/>
      </w:pPr>
      <w:r w:rsidRPr="00317611">
        <w:rPr>
          <w:b/>
          <w:bCs/>
        </w:rPr>
        <w:t>fyzickej osobe</w:t>
      </w:r>
      <w:r>
        <w:t xml:space="preserve">, ktorá má v </w:t>
      </w:r>
      <w:r w:rsidR="00D86101">
        <w:t>obci</w:t>
      </w:r>
      <w:r>
        <w:t xml:space="preserve"> trvalý pobyt alebo prechodný pobyt alebo ktorá je na území </w:t>
      </w:r>
      <w:r w:rsidR="00D86101">
        <w:t>obce</w:t>
      </w:r>
      <w:r>
        <w:t xml:space="preserve"> oprávnená užívať alebo užíva nehnuteľnosť  a bude využívať </w:t>
      </w:r>
      <w:r w:rsidR="006A78C0">
        <w:t xml:space="preserve">nádobu na </w:t>
      </w:r>
      <w:r>
        <w:t>k</w:t>
      </w:r>
      <w:r w:rsidR="003713ED">
        <w:t>omunálny odpad s</w:t>
      </w:r>
      <w:r w:rsidR="00C00B44">
        <w:t> </w:t>
      </w:r>
      <w:proofErr w:type="spellStart"/>
      <w:r w:rsidR="003713ED">
        <w:t>bio</w:t>
      </w:r>
      <w:r w:rsidR="006A78C0">
        <w:t>nádobou</w:t>
      </w:r>
      <w:proofErr w:type="spellEnd"/>
      <w:r w:rsidR="00C00B44">
        <w:t>:</w:t>
      </w:r>
    </w:p>
    <w:p w14:paraId="550D0037" w14:textId="77777777" w:rsidR="00C00B44" w:rsidRDefault="00C00B44" w:rsidP="006A78C0">
      <w:pPr>
        <w:spacing w:after="0"/>
        <w:jc w:val="both"/>
      </w:pPr>
    </w:p>
    <w:p w14:paraId="3A23D3C4" w14:textId="77777777" w:rsidR="006A78C0" w:rsidRDefault="00D86101" w:rsidP="006A78C0">
      <w:pPr>
        <w:spacing w:after="0"/>
        <w:jc w:val="both"/>
      </w:pPr>
      <w:r w:rsidRPr="007905B0">
        <w:rPr>
          <w:b/>
        </w:rPr>
        <w:t>Sadzba poplatku pre komunálny odpad s</w:t>
      </w:r>
      <w:r w:rsidR="007905B0">
        <w:rPr>
          <w:b/>
        </w:rPr>
        <w:t> </w:t>
      </w:r>
      <w:proofErr w:type="spellStart"/>
      <w:r w:rsidRPr="007905B0">
        <w:rPr>
          <w:b/>
        </w:rPr>
        <w:t>bionádobou</w:t>
      </w:r>
      <w:proofErr w:type="spellEnd"/>
      <w:r w:rsidR="007905B0">
        <w:t xml:space="preserve"> </w:t>
      </w:r>
    </w:p>
    <w:tbl>
      <w:tblPr>
        <w:tblStyle w:val="Mriekatabuky"/>
        <w:tblW w:w="0" w:type="auto"/>
        <w:tblLook w:val="04A0" w:firstRow="1" w:lastRow="0" w:firstColumn="1" w:lastColumn="0" w:noHBand="0" w:noVBand="1"/>
      </w:tblPr>
      <w:tblGrid>
        <w:gridCol w:w="1507"/>
        <w:gridCol w:w="1522"/>
        <w:gridCol w:w="1442"/>
        <w:gridCol w:w="1692"/>
        <w:gridCol w:w="1315"/>
        <w:gridCol w:w="1584"/>
      </w:tblGrid>
      <w:tr w:rsidR="00CA1882" w:rsidRPr="00D86101" w14:paraId="0B84A600" w14:textId="77777777" w:rsidTr="001D10D7">
        <w:tc>
          <w:tcPr>
            <w:tcW w:w="1507" w:type="dxa"/>
          </w:tcPr>
          <w:p w14:paraId="0B7FD4A8" w14:textId="77777777" w:rsidR="007905B0" w:rsidRPr="00D86101" w:rsidRDefault="007905B0" w:rsidP="00726B2A">
            <w:pPr>
              <w:jc w:val="center"/>
              <w:rPr>
                <w:b/>
              </w:rPr>
            </w:pPr>
            <w:r w:rsidRPr="00D86101">
              <w:rPr>
                <w:b/>
              </w:rPr>
              <w:t>Objem  zbernej nádoby v</w:t>
            </w:r>
            <w:r w:rsidR="0064503F">
              <w:rPr>
                <w:b/>
              </w:rPr>
              <w:t> </w:t>
            </w:r>
            <w:r w:rsidRPr="00D86101">
              <w:rPr>
                <w:b/>
              </w:rPr>
              <w:t>litroch</w:t>
            </w:r>
          </w:p>
        </w:tc>
        <w:tc>
          <w:tcPr>
            <w:tcW w:w="1522" w:type="dxa"/>
          </w:tcPr>
          <w:p w14:paraId="420DEB53" w14:textId="77777777" w:rsidR="007905B0" w:rsidRPr="00CA1882" w:rsidRDefault="007905B0" w:rsidP="00726B2A">
            <w:pPr>
              <w:jc w:val="center"/>
              <w:rPr>
                <w:bCs/>
              </w:rPr>
            </w:pPr>
            <w:r w:rsidRPr="00D86101">
              <w:rPr>
                <w:b/>
              </w:rPr>
              <w:t>Frekvencia vývozu</w:t>
            </w:r>
          </w:p>
        </w:tc>
        <w:tc>
          <w:tcPr>
            <w:tcW w:w="1442" w:type="dxa"/>
            <w:tcBorders>
              <w:bottom w:val="single" w:sz="4" w:space="0" w:color="auto"/>
            </w:tcBorders>
          </w:tcPr>
          <w:p w14:paraId="2B09B522" w14:textId="77777777" w:rsidR="007905B0" w:rsidRPr="00D86101" w:rsidRDefault="007905B0" w:rsidP="00726B2A">
            <w:pPr>
              <w:jc w:val="center"/>
              <w:rPr>
                <w:b/>
              </w:rPr>
            </w:pPr>
            <w:r w:rsidRPr="00D86101">
              <w:rPr>
                <w:b/>
              </w:rPr>
              <w:t>Sadzba poplatku</w:t>
            </w:r>
          </w:p>
          <w:p w14:paraId="2E7694FF" w14:textId="77777777" w:rsidR="007905B0" w:rsidRPr="00D86101" w:rsidRDefault="007905B0" w:rsidP="00726B2A">
            <w:pPr>
              <w:jc w:val="center"/>
              <w:rPr>
                <w:b/>
              </w:rPr>
            </w:pPr>
            <w:r w:rsidRPr="00D86101">
              <w:rPr>
                <w:b/>
              </w:rPr>
              <w:t>v €/l</w:t>
            </w:r>
          </w:p>
        </w:tc>
        <w:tc>
          <w:tcPr>
            <w:tcW w:w="1692" w:type="dxa"/>
          </w:tcPr>
          <w:p w14:paraId="163EC498" w14:textId="77777777" w:rsidR="007905B0" w:rsidRPr="00B743A4" w:rsidRDefault="007905B0" w:rsidP="00726B2A">
            <w:pPr>
              <w:jc w:val="center"/>
              <w:rPr>
                <w:b/>
                <w:color w:val="000000" w:themeColor="text1"/>
              </w:rPr>
            </w:pPr>
            <w:proofErr w:type="spellStart"/>
            <w:r w:rsidRPr="00B743A4">
              <w:rPr>
                <w:b/>
                <w:color w:val="000000" w:themeColor="text1"/>
              </w:rPr>
              <w:t>Bionádoba</w:t>
            </w:r>
            <w:proofErr w:type="spellEnd"/>
          </w:p>
          <w:p w14:paraId="0108B96A" w14:textId="77777777" w:rsidR="007905B0" w:rsidRPr="00B743A4" w:rsidRDefault="007905B0" w:rsidP="00726B2A">
            <w:pPr>
              <w:jc w:val="center"/>
              <w:rPr>
                <w:b/>
                <w:color w:val="000000" w:themeColor="text1"/>
              </w:rPr>
            </w:pPr>
            <w:r w:rsidRPr="00B743A4">
              <w:rPr>
                <w:b/>
                <w:color w:val="000000" w:themeColor="text1"/>
              </w:rPr>
              <w:t>Objem/počet vývozov</w:t>
            </w:r>
          </w:p>
        </w:tc>
        <w:tc>
          <w:tcPr>
            <w:tcW w:w="1315" w:type="dxa"/>
          </w:tcPr>
          <w:p w14:paraId="46BDC1D8" w14:textId="77777777" w:rsidR="007905B0" w:rsidRPr="00D86101" w:rsidRDefault="007905B0" w:rsidP="00726B2A">
            <w:pPr>
              <w:jc w:val="center"/>
              <w:rPr>
                <w:b/>
              </w:rPr>
            </w:pPr>
            <w:r w:rsidRPr="007905B0">
              <w:rPr>
                <w:b/>
              </w:rPr>
              <w:t>Sadzba poplatku  v €/liter BIO</w:t>
            </w:r>
          </w:p>
        </w:tc>
        <w:tc>
          <w:tcPr>
            <w:tcW w:w="1584" w:type="dxa"/>
            <w:tcBorders>
              <w:bottom w:val="single" w:sz="4" w:space="0" w:color="auto"/>
            </w:tcBorders>
          </w:tcPr>
          <w:p w14:paraId="78C246FF" w14:textId="77777777" w:rsidR="007905B0" w:rsidRPr="00D86101" w:rsidRDefault="007905B0" w:rsidP="00726B2A">
            <w:pPr>
              <w:jc w:val="center"/>
              <w:rPr>
                <w:b/>
              </w:rPr>
            </w:pPr>
            <w:r w:rsidRPr="00D86101">
              <w:rPr>
                <w:b/>
              </w:rPr>
              <w:t>Ročný poplatok</w:t>
            </w:r>
          </w:p>
          <w:p w14:paraId="502A8D89" w14:textId="77777777" w:rsidR="007905B0" w:rsidRPr="00D86101" w:rsidRDefault="007C27FE" w:rsidP="00726B2A">
            <w:pPr>
              <w:jc w:val="center"/>
              <w:rPr>
                <w:b/>
              </w:rPr>
            </w:pPr>
            <w:r>
              <w:rPr>
                <w:b/>
              </w:rPr>
              <w:t>spolu</w:t>
            </w:r>
            <w:r w:rsidR="007905B0" w:rsidRPr="00D86101">
              <w:rPr>
                <w:b/>
              </w:rPr>
              <w:t xml:space="preserve"> v €</w:t>
            </w:r>
          </w:p>
        </w:tc>
      </w:tr>
      <w:tr w:rsidR="001D10D7" w14:paraId="197683E3" w14:textId="77777777" w:rsidTr="001D10D7">
        <w:tc>
          <w:tcPr>
            <w:tcW w:w="1507" w:type="dxa"/>
          </w:tcPr>
          <w:p w14:paraId="7AE110AF" w14:textId="77777777" w:rsidR="001D10D7" w:rsidRPr="00A3042C" w:rsidRDefault="001D10D7" w:rsidP="001D10D7">
            <w:pPr>
              <w:jc w:val="center"/>
            </w:pPr>
            <w:r w:rsidRPr="00A3042C">
              <w:t xml:space="preserve">120 </w:t>
            </w:r>
          </w:p>
        </w:tc>
        <w:tc>
          <w:tcPr>
            <w:tcW w:w="1522" w:type="dxa"/>
          </w:tcPr>
          <w:p w14:paraId="2749FCBE" w14:textId="77777777" w:rsidR="001D10D7" w:rsidRPr="00A3042C" w:rsidRDefault="001D10D7" w:rsidP="001D10D7">
            <w:pPr>
              <w:jc w:val="center"/>
            </w:pPr>
            <w:r w:rsidRPr="00A3042C">
              <w:t>1 x mesačne</w:t>
            </w:r>
          </w:p>
        </w:tc>
        <w:tc>
          <w:tcPr>
            <w:tcW w:w="1442" w:type="dxa"/>
            <w:tcBorders>
              <w:top w:val="single" w:sz="4" w:space="0" w:color="auto"/>
              <w:left w:val="nil"/>
              <w:bottom w:val="single" w:sz="4" w:space="0" w:color="auto"/>
              <w:right w:val="nil"/>
            </w:tcBorders>
            <w:shd w:val="clear" w:color="auto" w:fill="auto"/>
            <w:vAlign w:val="bottom"/>
          </w:tcPr>
          <w:p w14:paraId="5C71BF8B" w14:textId="4046698A" w:rsidR="001D10D7" w:rsidRPr="00B743A4" w:rsidRDefault="001D10D7" w:rsidP="001D10D7">
            <w:pPr>
              <w:jc w:val="center"/>
              <w:rPr>
                <w:color w:val="000000" w:themeColor="text1"/>
              </w:rPr>
            </w:pPr>
            <w:r w:rsidRPr="00B743A4">
              <w:rPr>
                <w:rFonts w:ascii="Calibri" w:hAnsi="Calibri" w:cs="Calibri"/>
                <w:color w:val="000000" w:themeColor="text1"/>
              </w:rPr>
              <w:t>0,031084</w:t>
            </w:r>
          </w:p>
        </w:tc>
        <w:tc>
          <w:tcPr>
            <w:tcW w:w="1692" w:type="dxa"/>
          </w:tcPr>
          <w:p w14:paraId="12CE0C05" w14:textId="70764803" w:rsidR="001D10D7" w:rsidRPr="00B743A4" w:rsidRDefault="001D10D7" w:rsidP="001D10D7">
            <w:pPr>
              <w:jc w:val="center"/>
              <w:rPr>
                <w:color w:val="000000" w:themeColor="text1"/>
              </w:rPr>
            </w:pPr>
            <w:r w:rsidRPr="00B743A4">
              <w:rPr>
                <w:color w:val="000000" w:themeColor="text1"/>
              </w:rPr>
              <w:t>120l/36 vývozov</w:t>
            </w:r>
          </w:p>
        </w:tc>
        <w:tc>
          <w:tcPr>
            <w:tcW w:w="1315" w:type="dxa"/>
          </w:tcPr>
          <w:p w14:paraId="05AFCB1A" w14:textId="1962A1A9" w:rsidR="001D10D7" w:rsidRPr="00A3042C" w:rsidRDefault="001D10D7" w:rsidP="001D10D7">
            <w:pPr>
              <w:jc w:val="center"/>
            </w:pPr>
            <w:r w:rsidRPr="00A3042C">
              <w:t>0,022223</w:t>
            </w:r>
          </w:p>
        </w:tc>
        <w:tc>
          <w:tcPr>
            <w:tcW w:w="1584" w:type="dxa"/>
            <w:tcBorders>
              <w:top w:val="single" w:sz="4" w:space="0" w:color="auto"/>
              <w:left w:val="nil"/>
              <w:bottom w:val="single" w:sz="4" w:space="0" w:color="auto"/>
              <w:right w:val="single" w:sz="4" w:space="0" w:color="auto"/>
            </w:tcBorders>
            <w:shd w:val="clear" w:color="auto" w:fill="auto"/>
            <w:vAlign w:val="bottom"/>
          </w:tcPr>
          <w:p w14:paraId="440F4929" w14:textId="4F1A72AC" w:rsidR="001D10D7" w:rsidRPr="00B743A4" w:rsidRDefault="001D10D7" w:rsidP="001D10D7">
            <w:pPr>
              <w:jc w:val="center"/>
              <w:rPr>
                <w:color w:val="000000" w:themeColor="text1"/>
              </w:rPr>
            </w:pPr>
            <w:r w:rsidRPr="00B743A4">
              <w:rPr>
                <w:rFonts w:ascii="Calibri" w:hAnsi="Calibri" w:cs="Calibri"/>
                <w:color w:val="000000" w:themeColor="text1"/>
              </w:rPr>
              <w:t>140,7643</w:t>
            </w:r>
          </w:p>
        </w:tc>
      </w:tr>
      <w:tr w:rsidR="001D10D7" w14:paraId="1A10310C" w14:textId="77777777" w:rsidTr="001D10D7">
        <w:tc>
          <w:tcPr>
            <w:tcW w:w="1507" w:type="dxa"/>
          </w:tcPr>
          <w:p w14:paraId="72AE54B5" w14:textId="77777777" w:rsidR="001D10D7" w:rsidRPr="00A3042C" w:rsidRDefault="001D10D7" w:rsidP="001D10D7">
            <w:pPr>
              <w:jc w:val="center"/>
            </w:pPr>
            <w:r w:rsidRPr="00A3042C">
              <w:t xml:space="preserve">120 </w:t>
            </w:r>
          </w:p>
        </w:tc>
        <w:tc>
          <w:tcPr>
            <w:tcW w:w="1522" w:type="dxa"/>
          </w:tcPr>
          <w:p w14:paraId="24F49B44" w14:textId="77777777" w:rsidR="001D10D7" w:rsidRPr="00A3042C" w:rsidRDefault="001D10D7" w:rsidP="001D10D7">
            <w:pPr>
              <w:jc w:val="center"/>
            </w:pPr>
            <w:r w:rsidRPr="00A3042C">
              <w:t>1 x 14 dní</w:t>
            </w:r>
          </w:p>
        </w:tc>
        <w:tc>
          <w:tcPr>
            <w:tcW w:w="1442" w:type="dxa"/>
            <w:tcBorders>
              <w:top w:val="single" w:sz="4" w:space="0" w:color="auto"/>
              <w:left w:val="nil"/>
              <w:bottom w:val="single" w:sz="4" w:space="0" w:color="auto"/>
              <w:right w:val="nil"/>
            </w:tcBorders>
            <w:shd w:val="clear" w:color="auto" w:fill="auto"/>
            <w:vAlign w:val="bottom"/>
          </w:tcPr>
          <w:p w14:paraId="56F54EC0" w14:textId="38E46D64" w:rsidR="001D10D7" w:rsidRPr="00B743A4" w:rsidRDefault="001D10D7" w:rsidP="001D10D7">
            <w:pPr>
              <w:jc w:val="center"/>
              <w:rPr>
                <w:color w:val="000000" w:themeColor="text1"/>
              </w:rPr>
            </w:pPr>
            <w:r w:rsidRPr="00B743A4">
              <w:rPr>
                <w:rFonts w:ascii="Calibri" w:hAnsi="Calibri" w:cs="Calibri"/>
                <w:color w:val="000000" w:themeColor="text1"/>
              </w:rPr>
              <w:t>0,027255</w:t>
            </w:r>
          </w:p>
        </w:tc>
        <w:tc>
          <w:tcPr>
            <w:tcW w:w="1692" w:type="dxa"/>
          </w:tcPr>
          <w:p w14:paraId="1BDB0DCB" w14:textId="44671156" w:rsidR="001D10D7" w:rsidRPr="00B743A4" w:rsidRDefault="001D10D7" w:rsidP="001D10D7">
            <w:pPr>
              <w:jc w:val="center"/>
              <w:rPr>
                <w:color w:val="000000" w:themeColor="text1"/>
              </w:rPr>
            </w:pPr>
            <w:r w:rsidRPr="00B743A4">
              <w:rPr>
                <w:color w:val="000000" w:themeColor="text1"/>
              </w:rPr>
              <w:t>120l/36 vývozov</w:t>
            </w:r>
          </w:p>
        </w:tc>
        <w:tc>
          <w:tcPr>
            <w:tcW w:w="1315" w:type="dxa"/>
          </w:tcPr>
          <w:p w14:paraId="3DACE9C1" w14:textId="4560A3E7" w:rsidR="001D10D7" w:rsidRPr="00A3042C" w:rsidRDefault="001D10D7" w:rsidP="001D10D7">
            <w:pPr>
              <w:jc w:val="center"/>
            </w:pPr>
            <w:r w:rsidRPr="00A3042C">
              <w:t>0,022223</w:t>
            </w:r>
          </w:p>
        </w:tc>
        <w:tc>
          <w:tcPr>
            <w:tcW w:w="1584" w:type="dxa"/>
            <w:tcBorders>
              <w:top w:val="single" w:sz="4" w:space="0" w:color="auto"/>
              <w:left w:val="nil"/>
              <w:bottom w:val="single" w:sz="4" w:space="0" w:color="auto"/>
              <w:right w:val="single" w:sz="4" w:space="0" w:color="auto"/>
            </w:tcBorders>
            <w:shd w:val="clear" w:color="auto" w:fill="auto"/>
            <w:vAlign w:val="bottom"/>
          </w:tcPr>
          <w:p w14:paraId="2D90761E" w14:textId="14A6D29E" w:rsidR="001D10D7" w:rsidRPr="00B743A4" w:rsidRDefault="001D10D7" w:rsidP="001D10D7">
            <w:pPr>
              <w:jc w:val="center"/>
              <w:rPr>
                <w:color w:val="000000" w:themeColor="text1"/>
              </w:rPr>
            </w:pPr>
            <w:r w:rsidRPr="00B743A4">
              <w:rPr>
                <w:rFonts w:ascii="Calibri" w:hAnsi="Calibri" w:cs="Calibri"/>
                <w:color w:val="000000" w:themeColor="text1"/>
              </w:rPr>
              <w:t>181,0390</w:t>
            </w:r>
          </w:p>
        </w:tc>
      </w:tr>
      <w:tr w:rsidR="001D10D7" w14:paraId="6314F76B" w14:textId="77777777" w:rsidTr="001D10D7">
        <w:tc>
          <w:tcPr>
            <w:tcW w:w="1507" w:type="dxa"/>
          </w:tcPr>
          <w:p w14:paraId="7A364C28" w14:textId="77777777" w:rsidR="001D10D7" w:rsidRPr="00A3042C" w:rsidRDefault="001D10D7" w:rsidP="001D10D7">
            <w:pPr>
              <w:jc w:val="center"/>
            </w:pPr>
            <w:r w:rsidRPr="00A3042C">
              <w:t xml:space="preserve">240 </w:t>
            </w:r>
          </w:p>
        </w:tc>
        <w:tc>
          <w:tcPr>
            <w:tcW w:w="1522" w:type="dxa"/>
          </w:tcPr>
          <w:p w14:paraId="1014A095" w14:textId="77777777" w:rsidR="001D10D7" w:rsidRPr="00A3042C" w:rsidRDefault="001D10D7" w:rsidP="001D10D7">
            <w:pPr>
              <w:jc w:val="center"/>
            </w:pPr>
            <w:r w:rsidRPr="00A3042C">
              <w:t>1 x 14 dní</w:t>
            </w:r>
          </w:p>
        </w:tc>
        <w:tc>
          <w:tcPr>
            <w:tcW w:w="1442" w:type="dxa"/>
            <w:tcBorders>
              <w:top w:val="single" w:sz="4" w:space="0" w:color="auto"/>
              <w:left w:val="nil"/>
              <w:bottom w:val="single" w:sz="4" w:space="0" w:color="auto"/>
              <w:right w:val="nil"/>
            </w:tcBorders>
            <w:shd w:val="clear" w:color="auto" w:fill="auto"/>
            <w:vAlign w:val="bottom"/>
          </w:tcPr>
          <w:p w14:paraId="026125F6" w14:textId="64C5D5C5" w:rsidR="001D10D7" w:rsidRPr="00B743A4" w:rsidRDefault="001D10D7" w:rsidP="001D10D7">
            <w:pPr>
              <w:jc w:val="center"/>
              <w:rPr>
                <w:color w:val="000000" w:themeColor="text1"/>
              </w:rPr>
            </w:pPr>
            <w:r w:rsidRPr="00B743A4">
              <w:rPr>
                <w:rFonts w:ascii="Calibri" w:hAnsi="Calibri" w:cs="Calibri"/>
                <w:color w:val="000000" w:themeColor="text1"/>
              </w:rPr>
              <w:t>0,024080</w:t>
            </w:r>
          </w:p>
        </w:tc>
        <w:tc>
          <w:tcPr>
            <w:tcW w:w="1692" w:type="dxa"/>
          </w:tcPr>
          <w:p w14:paraId="63F9F9D3" w14:textId="42FF01A2" w:rsidR="001D10D7" w:rsidRPr="00B743A4" w:rsidRDefault="001D10D7" w:rsidP="001D10D7">
            <w:pPr>
              <w:jc w:val="center"/>
              <w:rPr>
                <w:color w:val="000000" w:themeColor="text1"/>
              </w:rPr>
            </w:pPr>
            <w:r w:rsidRPr="00B743A4">
              <w:rPr>
                <w:color w:val="000000" w:themeColor="text1"/>
              </w:rPr>
              <w:t>120l/36 vývozov</w:t>
            </w:r>
          </w:p>
        </w:tc>
        <w:tc>
          <w:tcPr>
            <w:tcW w:w="1315" w:type="dxa"/>
          </w:tcPr>
          <w:p w14:paraId="07F1FAFC" w14:textId="4F898B29" w:rsidR="001D10D7" w:rsidRPr="00A3042C" w:rsidRDefault="001D10D7" w:rsidP="001D10D7">
            <w:pPr>
              <w:jc w:val="center"/>
            </w:pPr>
            <w:r w:rsidRPr="00A3042C">
              <w:t>0,022223</w:t>
            </w:r>
          </w:p>
        </w:tc>
        <w:tc>
          <w:tcPr>
            <w:tcW w:w="1584" w:type="dxa"/>
            <w:tcBorders>
              <w:top w:val="single" w:sz="4" w:space="0" w:color="auto"/>
              <w:left w:val="nil"/>
              <w:bottom w:val="single" w:sz="4" w:space="0" w:color="auto"/>
              <w:right w:val="single" w:sz="4" w:space="0" w:color="auto"/>
            </w:tcBorders>
            <w:shd w:val="clear" w:color="auto" w:fill="auto"/>
            <w:vAlign w:val="bottom"/>
          </w:tcPr>
          <w:p w14:paraId="69364C2B" w14:textId="5B34CC16" w:rsidR="001D10D7" w:rsidRPr="00B743A4" w:rsidRDefault="001D10D7" w:rsidP="001D10D7">
            <w:pPr>
              <w:jc w:val="center"/>
              <w:rPr>
                <w:color w:val="000000" w:themeColor="text1"/>
              </w:rPr>
            </w:pPr>
            <w:r w:rsidRPr="00B743A4">
              <w:rPr>
                <w:rFonts w:ascii="Calibri" w:hAnsi="Calibri" w:cs="Calibri"/>
                <w:color w:val="000000" w:themeColor="text1"/>
              </w:rPr>
              <w:t>246,2626</w:t>
            </w:r>
          </w:p>
        </w:tc>
      </w:tr>
      <w:tr w:rsidR="001D10D7" w14:paraId="031F74DC" w14:textId="77777777" w:rsidTr="001D10D7">
        <w:tc>
          <w:tcPr>
            <w:tcW w:w="1507" w:type="dxa"/>
          </w:tcPr>
          <w:p w14:paraId="3664AFFE" w14:textId="77777777" w:rsidR="001D10D7" w:rsidRPr="00A3042C" w:rsidRDefault="001D10D7" w:rsidP="001D10D7">
            <w:pPr>
              <w:jc w:val="center"/>
            </w:pPr>
            <w:r w:rsidRPr="00A3042C">
              <w:t xml:space="preserve">1 100 </w:t>
            </w:r>
          </w:p>
        </w:tc>
        <w:tc>
          <w:tcPr>
            <w:tcW w:w="1522" w:type="dxa"/>
          </w:tcPr>
          <w:p w14:paraId="4FC0813C" w14:textId="77777777" w:rsidR="001D10D7" w:rsidRPr="00A3042C" w:rsidRDefault="001D10D7" w:rsidP="001D10D7">
            <w:pPr>
              <w:jc w:val="center"/>
            </w:pPr>
            <w:r w:rsidRPr="00A3042C">
              <w:t>1 x mesiac</w:t>
            </w:r>
          </w:p>
        </w:tc>
        <w:tc>
          <w:tcPr>
            <w:tcW w:w="1442" w:type="dxa"/>
            <w:tcBorders>
              <w:top w:val="single" w:sz="4" w:space="0" w:color="auto"/>
              <w:left w:val="nil"/>
              <w:bottom w:val="single" w:sz="4" w:space="0" w:color="auto"/>
              <w:right w:val="nil"/>
            </w:tcBorders>
            <w:shd w:val="clear" w:color="auto" w:fill="auto"/>
            <w:vAlign w:val="bottom"/>
          </w:tcPr>
          <w:p w14:paraId="272AAC19" w14:textId="698D1C90" w:rsidR="001D10D7" w:rsidRPr="00B743A4" w:rsidRDefault="001D10D7" w:rsidP="001D10D7">
            <w:pPr>
              <w:jc w:val="center"/>
              <w:rPr>
                <w:color w:val="000000" w:themeColor="text1"/>
              </w:rPr>
            </w:pPr>
            <w:r w:rsidRPr="00B743A4">
              <w:rPr>
                <w:rFonts w:ascii="Calibri" w:hAnsi="Calibri" w:cs="Calibri"/>
                <w:color w:val="000000" w:themeColor="text1"/>
              </w:rPr>
              <w:t>0,026141</w:t>
            </w:r>
          </w:p>
        </w:tc>
        <w:tc>
          <w:tcPr>
            <w:tcW w:w="1692" w:type="dxa"/>
          </w:tcPr>
          <w:p w14:paraId="2B18F1A2" w14:textId="193E8B1F" w:rsidR="001D10D7" w:rsidRPr="00B743A4" w:rsidRDefault="001D10D7" w:rsidP="001D10D7">
            <w:pPr>
              <w:jc w:val="center"/>
              <w:rPr>
                <w:color w:val="000000" w:themeColor="text1"/>
              </w:rPr>
            </w:pPr>
            <w:r w:rsidRPr="00B743A4">
              <w:rPr>
                <w:color w:val="000000" w:themeColor="text1"/>
              </w:rPr>
              <w:t>120l/36 vývozov</w:t>
            </w:r>
          </w:p>
        </w:tc>
        <w:tc>
          <w:tcPr>
            <w:tcW w:w="1315" w:type="dxa"/>
          </w:tcPr>
          <w:p w14:paraId="76FA9051" w14:textId="5D11EC2E" w:rsidR="001D10D7" w:rsidRPr="00A3042C" w:rsidRDefault="001D10D7" w:rsidP="001D10D7">
            <w:pPr>
              <w:jc w:val="center"/>
            </w:pPr>
            <w:r w:rsidRPr="00A3042C">
              <w:t>0,022223</w:t>
            </w:r>
          </w:p>
        </w:tc>
        <w:tc>
          <w:tcPr>
            <w:tcW w:w="1584" w:type="dxa"/>
            <w:tcBorders>
              <w:top w:val="single" w:sz="4" w:space="0" w:color="auto"/>
              <w:left w:val="nil"/>
              <w:bottom w:val="single" w:sz="4" w:space="0" w:color="auto"/>
              <w:right w:val="single" w:sz="4" w:space="0" w:color="auto"/>
            </w:tcBorders>
            <w:shd w:val="clear" w:color="auto" w:fill="auto"/>
            <w:vAlign w:val="bottom"/>
          </w:tcPr>
          <w:p w14:paraId="057F63AC" w14:textId="2310BD9A" w:rsidR="001D10D7" w:rsidRPr="00B743A4" w:rsidRDefault="001D10D7" w:rsidP="001D10D7">
            <w:pPr>
              <w:jc w:val="center"/>
              <w:rPr>
                <w:color w:val="000000" w:themeColor="text1"/>
              </w:rPr>
            </w:pPr>
            <w:r w:rsidRPr="00B743A4">
              <w:rPr>
                <w:rFonts w:ascii="Calibri" w:hAnsi="Calibri" w:cs="Calibri"/>
                <w:color w:val="000000" w:themeColor="text1"/>
              </w:rPr>
              <w:t>441,0646</w:t>
            </w:r>
          </w:p>
        </w:tc>
      </w:tr>
      <w:tr w:rsidR="001D10D7" w14:paraId="65BE1212" w14:textId="77777777" w:rsidTr="001D10D7">
        <w:tc>
          <w:tcPr>
            <w:tcW w:w="1507" w:type="dxa"/>
          </w:tcPr>
          <w:p w14:paraId="68D2D850" w14:textId="77777777" w:rsidR="001D10D7" w:rsidRPr="00A3042C" w:rsidRDefault="001D10D7" w:rsidP="001D10D7">
            <w:pPr>
              <w:jc w:val="center"/>
            </w:pPr>
            <w:r w:rsidRPr="00A3042C">
              <w:t xml:space="preserve">1 100  </w:t>
            </w:r>
          </w:p>
        </w:tc>
        <w:tc>
          <w:tcPr>
            <w:tcW w:w="1522" w:type="dxa"/>
          </w:tcPr>
          <w:p w14:paraId="7BC15E56" w14:textId="77777777" w:rsidR="001D10D7" w:rsidRPr="00A3042C" w:rsidRDefault="001D10D7" w:rsidP="001D10D7">
            <w:pPr>
              <w:jc w:val="center"/>
            </w:pPr>
            <w:r w:rsidRPr="00A3042C">
              <w:t>1 x 14 dní</w:t>
            </w:r>
          </w:p>
        </w:tc>
        <w:tc>
          <w:tcPr>
            <w:tcW w:w="1442" w:type="dxa"/>
            <w:tcBorders>
              <w:top w:val="single" w:sz="4" w:space="0" w:color="auto"/>
              <w:left w:val="nil"/>
              <w:bottom w:val="single" w:sz="4" w:space="0" w:color="auto"/>
              <w:right w:val="nil"/>
            </w:tcBorders>
            <w:shd w:val="clear" w:color="auto" w:fill="auto"/>
            <w:vAlign w:val="bottom"/>
          </w:tcPr>
          <w:p w14:paraId="444D01F4" w14:textId="06CC7FE9" w:rsidR="001D10D7" w:rsidRPr="00B743A4" w:rsidRDefault="001D10D7" w:rsidP="001D10D7">
            <w:pPr>
              <w:jc w:val="center"/>
              <w:rPr>
                <w:color w:val="000000" w:themeColor="text1"/>
              </w:rPr>
            </w:pPr>
            <w:r w:rsidRPr="00B743A4">
              <w:rPr>
                <w:rFonts w:ascii="Calibri" w:hAnsi="Calibri" w:cs="Calibri"/>
                <w:color w:val="000000" w:themeColor="text1"/>
              </w:rPr>
              <w:t>0,022468</w:t>
            </w:r>
          </w:p>
        </w:tc>
        <w:tc>
          <w:tcPr>
            <w:tcW w:w="1692" w:type="dxa"/>
          </w:tcPr>
          <w:p w14:paraId="5950B918" w14:textId="364BEA53" w:rsidR="001D10D7" w:rsidRPr="00B743A4" w:rsidRDefault="001D10D7" w:rsidP="001D10D7">
            <w:pPr>
              <w:jc w:val="center"/>
              <w:rPr>
                <w:color w:val="000000" w:themeColor="text1"/>
              </w:rPr>
            </w:pPr>
            <w:r w:rsidRPr="00B743A4">
              <w:rPr>
                <w:color w:val="000000" w:themeColor="text1"/>
              </w:rPr>
              <w:t>120l/36 vývozov</w:t>
            </w:r>
          </w:p>
        </w:tc>
        <w:tc>
          <w:tcPr>
            <w:tcW w:w="1315" w:type="dxa"/>
          </w:tcPr>
          <w:p w14:paraId="08D9A431" w14:textId="367EE0DF" w:rsidR="001D10D7" w:rsidRPr="00A3042C" w:rsidRDefault="001D10D7" w:rsidP="001D10D7">
            <w:pPr>
              <w:jc w:val="center"/>
            </w:pPr>
            <w:r w:rsidRPr="00A3042C">
              <w:t>0,022223</w:t>
            </w:r>
          </w:p>
        </w:tc>
        <w:tc>
          <w:tcPr>
            <w:tcW w:w="1584" w:type="dxa"/>
            <w:tcBorders>
              <w:top w:val="single" w:sz="4" w:space="0" w:color="auto"/>
              <w:left w:val="nil"/>
              <w:bottom w:val="single" w:sz="4" w:space="0" w:color="auto"/>
              <w:right w:val="single" w:sz="4" w:space="0" w:color="auto"/>
            </w:tcBorders>
            <w:shd w:val="clear" w:color="auto" w:fill="auto"/>
            <w:vAlign w:val="bottom"/>
          </w:tcPr>
          <w:p w14:paraId="207C9071" w14:textId="2F5ED95F" w:rsidR="001D10D7" w:rsidRPr="00B743A4" w:rsidRDefault="001D10D7" w:rsidP="001D10D7">
            <w:pPr>
              <w:jc w:val="center"/>
              <w:rPr>
                <w:color w:val="000000" w:themeColor="text1"/>
              </w:rPr>
            </w:pPr>
            <w:r w:rsidRPr="00B743A4">
              <w:rPr>
                <w:rFonts w:ascii="Calibri" w:hAnsi="Calibri" w:cs="Calibri"/>
                <w:color w:val="000000" w:themeColor="text1"/>
              </w:rPr>
              <w:t>738,5882</w:t>
            </w:r>
          </w:p>
        </w:tc>
      </w:tr>
    </w:tbl>
    <w:p w14:paraId="47C82045" w14:textId="77777777" w:rsidR="006A78C0" w:rsidRDefault="006A78C0" w:rsidP="006A78C0">
      <w:pPr>
        <w:spacing w:after="0"/>
        <w:jc w:val="both"/>
      </w:pPr>
    </w:p>
    <w:p w14:paraId="60C2ACB4" w14:textId="77777777" w:rsidR="00317611" w:rsidRDefault="00FA384E" w:rsidP="00287F0D">
      <w:pPr>
        <w:spacing w:after="0"/>
        <w:jc w:val="both"/>
      </w:pPr>
      <w:r>
        <w:t xml:space="preserve"> </w:t>
      </w:r>
    </w:p>
    <w:p w14:paraId="5E21559A" w14:textId="35C1A423" w:rsidR="00287F0D" w:rsidRDefault="00FA384E" w:rsidP="00317611">
      <w:pPr>
        <w:pStyle w:val="Odsekzoznamu"/>
        <w:numPr>
          <w:ilvl w:val="0"/>
          <w:numId w:val="14"/>
        </w:numPr>
        <w:spacing w:after="0"/>
        <w:ind w:left="567" w:hanging="283"/>
        <w:jc w:val="both"/>
      </w:pPr>
      <w:r>
        <w:t xml:space="preserve">množstvový zber v zmysle </w:t>
      </w:r>
      <w:r w:rsidR="00287F0D" w:rsidRPr="006A78C0">
        <w:t>§ 78 ods.1</w:t>
      </w:r>
      <w:r w:rsidR="00287F0D">
        <w:t xml:space="preserve"> písm. a/</w:t>
      </w:r>
      <w:r w:rsidR="00287F0D" w:rsidRPr="006A78C0">
        <w:t xml:space="preserve"> a § 78 ods. 4 zákona</w:t>
      </w:r>
      <w:r w:rsidR="00287F0D">
        <w:t xml:space="preserve"> </w:t>
      </w:r>
    </w:p>
    <w:p w14:paraId="3FDDCE43" w14:textId="36C158C3" w:rsidR="00287F0D" w:rsidRDefault="00FA384E" w:rsidP="00A3042C">
      <w:pPr>
        <w:pStyle w:val="Odsekzoznamu"/>
        <w:numPr>
          <w:ilvl w:val="0"/>
          <w:numId w:val="15"/>
        </w:numPr>
        <w:spacing w:after="0"/>
        <w:ind w:left="284" w:hanging="284"/>
        <w:jc w:val="both"/>
      </w:pPr>
      <w:r w:rsidRPr="00317611">
        <w:rPr>
          <w:b/>
          <w:bCs/>
        </w:rPr>
        <w:t>fyzickej osobe</w:t>
      </w:r>
      <w:r>
        <w:t xml:space="preserve">, ktorá má v </w:t>
      </w:r>
      <w:r w:rsidR="00287F0D">
        <w:t>obci</w:t>
      </w:r>
      <w:r>
        <w:t xml:space="preserve"> trvalý pobyt alebo prechodný pobyt alebo ktorá je na území </w:t>
      </w:r>
      <w:r w:rsidR="00287F0D">
        <w:t>obce</w:t>
      </w:r>
      <w:r>
        <w:t xml:space="preserve"> oprávnená užívať alebo užíva nehnuteľnosť  a bude využívať </w:t>
      </w:r>
      <w:r w:rsidR="00287F0D">
        <w:t xml:space="preserve">nádobu na komunálny odpad </w:t>
      </w:r>
      <w:r w:rsidR="0064503F">
        <w:t xml:space="preserve">a vlastný </w:t>
      </w:r>
      <w:proofErr w:type="spellStart"/>
      <w:r w:rsidR="0064503F">
        <w:t>kompostovací</w:t>
      </w:r>
      <w:proofErr w:type="spellEnd"/>
      <w:r w:rsidR="0064503F">
        <w:t xml:space="preserve"> zásobník</w:t>
      </w:r>
      <w:r w:rsidR="00C00B44">
        <w:t>:</w:t>
      </w:r>
    </w:p>
    <w:p w14:paraId="2400DF1C" w14:textId="507BF5D6" w:rsidR="00681746" w:rsidRDefault="00681746" w:rsidP="00287F0D">
      <w:pPr>
        <w:spacing w:after="0"/>
        <w:jc w:val="both"/>
      </w:pPr>
    </w:p>
    <w:p w14:paraId="3B3EA799" w14:textId="77777777" w:rsidR="00287F0D" w:rsidRPr="00287F0D" w:rsidRDefault="00287F0D" w:rsidP="00FA384E">
      <w:pPr>
        <w:jc w:val="both"/>
        <w:rPr>
          <w:b/>
        </w:rPr>
      </w:pPr>
      <w:r w:rsidRPr="00287F0D">
        <w:rPr>
          <w:b/>
        </w:rPr>
        <w:t>Sadzba poplatku pre k</w:t>
      </w:r>
      <w:r w:rsidR="00FA384E" w:rsidRPr="00287F0D">
        <w:rPr>
          <w:b/>
        </w:rPr>
        <w:t xml:space="preserve">omunálny odpad bez </w:t>
      </w:r>
      <w:proofErr w:type="spellStart"/>
      <w:r w:rsidRPr="00287F0D">
        <w:rPr>
          <w:b/>
        </w:rPr>
        <w:t>bionádoby</w:t>
      </w:r>
      <w:proofErr w:type="spellEnd"/>
      <w:r w:rsidR="00FA384E" w:rsidRPr="00287F0D">
        <w:rPr>
          <w:b/>
        </w:rPr>
        <w:t xml:space="preserve"> s vl</w:t>
      </w:r>
      <w:r w:rsidR="0014162F">
        <w:rPr>
          <w:b/>
        </w:rPr>
        <w:t xml:space="preserve">astným </w:t>
      </w:r>
      <w:proofErr w:type="spellStart"/>
      <w:r w:rsidR="0014162F">
        <w:rPr>
          <w:b/>
        </w:rPr>
        <w:t>kompostovacím</w:t>
      </w:r>
      <w:proofErr w:type="spellEnd"/>
      <w:r w:rsidR="0014162F">
        <w:rPr>
          <w:b/>
        </w:rPr>
        <w:t xml:space="preserve"> zásobníkom*</w:t>
      </w:r>
    </w:p>
    <w:tbl>
      <w:tblPr>
        <w:tblStyle w:val="Mriekatabuky"/>
        <w:tblW w:w="0" w:type="auto"/>
        <w:tblLook w:val="04A0" w:firstRow="1" w:lastRow="0" w:firstColumn="1" w:lastColumn="0" w:noHBand="0" w:noVBand="1"/>
      </w:tblPr>
      <w:tblGrid>
        <w:gridCol w:w="2093"/>
        <w:gridCol w:w="1841"/>
        <w:gridCol w:w="1844"/>
        <w:gridCol w:w="2127"/>
      </w:tblGrid>
      <w:tr w:rsidR="00287F0D" w:rsidRPr="00D86101" w14:paraId="55FDD77D" w14:textId="77777777" w:rsidTr="00856F65">
        <w:tc>
          <w:tcPr>
            <w:tcW w:w="2093" w:type="dxa"/>
          </w:tcPr>
          <w:p w14:paraId="6DB06874" w14:textId="77777777" w:rsidR="00287F0D" w:rsidRPr="00A3042C" w:rsidRDefault="00287F0D" w:rsidP="00726B2A">
            <w:pPr>
              <w:jc w:val="center"/>
              <w:rPr>
                <w:b/>
              </w:rPr>
            </w:pPr>
            <w:r w:rsidRPr="00A3042C">
              <w:rPr>
                <w:b/>
              </w:rPr>
              <w:t>Objem  zbernej nádoby v litroch</w:t>
            </w:r>
          </w:p>
        </w:tc>
        <w:tc>
          <w:tcPr>
            <w:tcW w:w="1841" w:type="dxa"/>
          </w:tcPr>
          <w:p w14:paraId="23A41C1C" w14:textId="77777777" w:rsidR="00287F0D" w:rsidRPr="00A3042C" w:rsidRDefault="00287F0D" w:rsidP="00726B2A">
            <w:pPr>
              <w:jc w:val="center"/>
              <w:rPr>
                <w:b/>
              </w:rPr>
            </w:pPr>
            <w:r w:rsidRPr="00A3042C">
              <w:rPr>
                <w:b/>
              </w:rPr>
              <w:t>Frekvencia vývozu</w:t>
            </w:r>
          </w:p>
        </w:tc>
        <w:tc>
          <w:tcPr>
            <w:tcW w:w="1844" w:type="dxa"/>
            <w:tcBorders>
              <w:bottom w:val="single" w:sz="4" w:space="0" w:color="auto"/>
            </w:tcBorders>
          </w:tcPr>
          <w:p w14:paraId="69D71C49" w14:textId="77777777" w:rsidR="00287F0D" w:rsidRPr="00A3042C" w:rsidRDefault="00287F0D" w:rsidP="00726B2A">
            <w:pPr>
              <w:jc w:val="center"/>
              <w:rPr>
                <w:b/>
              </w:rPr>
            </w:pPr>
            <w:r w:rsidRPr="00A3042C">
              <w:rPr>
                <w:b/>
              </w:rPr>
              <w:t>Sadzba poplatku</w:t>
            </w:r>
          </w:p>
          <w:p w14:paraId="7C650C9C" w14:textId="77777777" w:rsidR="00287F0D" w:rsidRPr="00A3042C" w:rsidRDefault="00287F0D" w:rsidP="00726B2A">
            <w:pPr>
              <w:jc w:val="center"/>
              <w:rPr>
                <w:b/>
              </w:rPr>
            </w:pPr>
            <w:r w:rsidRPr="00A3042C">
              <w:rPr>
                <w:b/>
              </w:rPr>
              <w:t>v €/l</w:t>
            </w:r>
          </w:p>
        </w:tc>
        <w:tc>
          <w:tcPr>
            <w:tcW w:w="2127" w:type="dxa"/>
            <w:tcBorders>
              <w:bottom w:val="single" w:sz="4" w:space="0" w:color="auto"/>
            </w:tcBorders>
          </w:tcPr>
          <w:p w14:paraId="4BA1B2AF" w14:textId="77777777" w:rsidR="00287F0D" w:rsidRPr="00A3042C" w:rsidRDefault="00287F0D" w:rsidP="00726B2A">
            <w:pPr>
              <w:jc w:val="center"/>
              <w:rPr>
                <w:b/>
              </w:rPr>
            </w:pPr>
            <w:r w:rsidRPr="00A3042C">
              <w:rPr>
                <w:b/>
              </w:rPr>
              <w:t>Ročný poplatok</w:t>
            </w:r>
          </w:p>
          <w:p w14:paraId="1550C0B7" w14:textId="77777777" w:rsidR="00287F0D" w:rsidRPr="00A3042C" w:rsidRDefault="00287F0D" w:rsidP="00726B2A">
            <w:pPr>
              <w:jc w:val="center"/>
              <w:rPr>
                <w:b/>
              </w:rPr>
            </w:pPr>
            <w:r w:rsidRPr="00A3042C">
              <w:rPr>
                <w:b/>
              </w:rPr>
              <w:t>KO v €</w:t>
            </w:r>
          </w:p>
        </w:tc>
      </w:tr>
      <w:tr w:rsidR="00B743A4" w:rsidRPr="00B743A4" w14:paraId="62418E56" w14:textId="77777777" w:rsidTr="00856F65">
        <w:tc>
          <w:tcPr>
            <w:tcW w:w="2093" w:type="dxa"/>
          </w:tcPr>
          <w:p w14:paraId="0640BA4B" w14:textId="77777777" w:rsidR="00856F65" w:rsidRPr="00A3042C" w:rsidRDefault="00856F65" w:rsidP="00856F65">
            <w:pPr>
              <w:jc w:val="center"/>
            </w:pPr>
            <w:bookmarkStart w:id="2" w:name="_Hlk57479935"/>
            <w:bookmarkStart w:id="3" w:name="_Hlk57541692"/>
            <w:r w:rsidRPr="00A3042C">
              <w:t xml:space="preserve">120 </w:t>
            </w:r>
          </w:p>
        </w:tc>
        <w:tc>
          <w:tcPr>
            <w:tcW w:w="1841" w:type="dxa"/>
          </w:tcPr>
          <w:p w14:paraId="7C378797" w14:textId="72708AFE" w:rsidR="00856F65" w:rsidRPr="00A3042C" w:rsidRDefault="00856F65" w:rsidP="00856F65">
            <w:pPr>
              <w:jc w:val="center"/>
            </w:pPr>
            <w:r w:rsidRPr="00A3042C">
              <w:t>1 x mesačne</w:t>
            </w:r>
          </w:p>
        </w:tc>
        <w:tc>
          <w:tcPr>
            <w:tcW w:w="1844" w:type="dxa"/>
            <w:tcBorders>
              <w:top w:val="single" w:sz="4" w:space="0" w:color="auto"/>
              <w:left w:val="nil"/>
              <w:bottom w:val="single" w:sz="4" w:space="0" w:color="auto"/>
              <w:right w:val="single" w:sz="4" w:space="0" w:color="auto"/>
            </w:tcBorders>
            <w:shd w:val="clear" w:color="auto" w:fill="auto"/>
            <w:vAlign w:val="bottom"/>
          </w:tcPr>
          <w:p w14:paraId="79599C78" w14:textId="6EB883D8" w:rsidR="00856F65" w:rsidRPr="00B743A4" w:rsidRDefault="00856F65" w:rsidP="00856F65">
            <w:pPr>
              <w:jc w:val="center"/>
              <w:rPr>
                <w:color w:val="000000" w:themeColor="text1"/>
              </w:rPr>
            </w:pPr>
            <w:r w:rsidRPr="00B743A4">
              <w:rPr>
                <w:rFonts w:ascii="Calibri" w:hAnsi="Calibri" w:cs="Calibri"/>
                <w:color w:val="000000" w:themeColor="text1"/>
              </w:rPr>
              <w:t>0,031084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7DD4A818" w14:textId="4F7A7C73" w:rsidR="00856F65" w:rsidRPr="00B743A4" w:rsidRDefault="00856F65" w:rsidP="00856F65">
            <w:pPr>
              <w:jc w:val="center"/>
              <w:rPr>
                <w:color w:val="000000" w:themeColor="text1"/>
              </w:rPr>
            </w:pPr>
            <w:r w:rsidRPr="00B743A4">
              <w:rPr>
                <w:rFonts w:ascii="Calibri" w:hAnsi="Calibri" w:cs="Calibri"/>
                <w:color w:val="000000" w:themeColor="text1"/>
              </w:rPr>
              <w:t>44,7609</w:t>
            </w:r>
          </w:p>
        </w:tc>
      </w:tr>
      <w:tr w:rsidR="00B743A4" w:rsidRPr="00B743A4" w14:paraId="36434610" w14:textId="77777777" w:rsidTr="00856F65">
        <w:tc>
          <w:tcPr>
            <w:tcW w:w="2093" w:type="dxa"/>
          </w:tcPr>
          <w:p w14:paraId="07FE6F8F" w14:textId="77777777" w:rsidR="00856F65" w:rsidRPr="00A3042C" w:rsidRDefault="00856F65" w:rsidP="00856F65">
            <w:pPr>
              <w:jc w:val="center"/>
            </w:pPr>
            <w:bookmarkStart w:id="4" w:name="_Hlk57542200"/>
            <w:r w:rsidRPr="00A3042C">
              <w:t xml:space="preserve">120 </w:t>
            </w:r>
          </w:p>
        </w:tc>
        <w:tc>
          <w:tcPr>
            <w:tcW w:w="1841" w:type="dxa"/>
          </w:tcPr>
          <w:p w14:paraId="470A6D28" w14:textId="77777777" w:rsidR="00856F65" w:rsidRPr="00A3042C" w:rsidRDefault="00856F65" w:rsidP="00856F65">
            <w:pPr>
              <w:jc w:val="center"/>
            </w:pPr>
            <w:r w:rsidRPr="00A3042C">
              <w:t>1 x 14 dní</w:t>
            </w:r>
          </w:p>
        </w:tc>
        <w:tc>
          <w:tcPr>
            <w:tcW w:w="1844" w:type="dxa"/>
            <w:tcBorders>
              <w:top w:val="single" w:sz="4" w:space="0" w:color="auto"/>
              <w:left w:val="nil"/>
              <w:bottom w:val="single" w:sz="4" w:space="0" w:color="auto"/>
              <w:right w:val="single" w:sz="4" w:space="0" w:color="auto"/>
            </w:tcBorders>
            <w:shd w:val="clear" w:color="auto" w:fill="auto"/>
            <w:vAlign w:val="bottom"/>
          </w:tcPr>
          <w:p w14:paraId="760A77D0" w14:textId="1B709621" w:rsidR="00856F65" w:rsidRPr="00B743A4" w:rsidRDefault="00856F65" w:rsidP="00856F65">
            <w:pPr>
              <w:jc w:val="center"/>
              <w:rPr>
                <w:color w:val="000000" w:themeColor="text1"/>
              </w:rPr>
            </w:pPr>
            <w:r w:rsidRPr="00B743A4">
              <w:rPr>
                <w:rFonts w:ascii="Calibri" w:hAnsi="Calibri" w:cs="Calibri"/>
                <w:color w:val="000000" w:themeColor="text1"/>
              </w:rPr>
              <w:t>0,027255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AA35011" w14:textId="0CB591CC" w:rsidR="00856F65" w:rsidRPr="00B743A4" w:rsidRDefault="00856F65" w:rsidP="00856F65">
            <w:pPr>
              <w:jc w:val="center"/>
              <w:rPr>
                <w:color w:val="000000" w:themeColor="text1"/>
              </w:rPr>
            </w:pPr>
            <w:r w:rsidRPr="00B743A4">
              <w:rPr>
                <w:rFonts w:ascii="Calibri" w:hAnsi="Calibri" w:cs="Calibri"/>
                <w:color w:val="000000" w:themeColor="text1"/>
              </w:rPr>
              <w:t>85,0356</w:t>
            </w:r>
          </w:p>
        </w:tc>
      </w:tr>
      <w:tr w:rsidR="00B743A4" w:rsidRPr="00B743A4" w14:paraId="5F8BE296" w14:textId="77777777" w:rsidTr="00856F65">
        <w:tc>
          <w:tcPr>
            <w:tcW w:w="2093" w:type="dxa"/>
          </w:tcPr>
          <w:p w14:paraId="4DE39BE5" w14:textId="77777777" w:rsidR="00856F65" w:rsidRPr="00A3042C" w:rsidRDefault="00856F65" w:rsidP="00856F65">
            <w:pPr>
              <w:jc w:val="center"/>
            </w:pPr>
            <w:r w:rsidRPr="00A3042C">
              <w:t xml:space="preserve">240 </w:t>
            </w:r>
          </w:p>
        </w:tc>
        <w:tc>
          <w:tcPr>
            <w:tcW w:w="1841" w:type="dxa"/>
          </w:tcPr>
          <w:p w14:paraId="2FE06FFE" w14:textId="77777777" w:rsidR="00856F65" w:rsidRPr="00A3042C" w:rsidRDefault="00856F65" w:rsidP="00856F65">
            <w:pPr>
              <w:jc w:val="center"/>
            </w:pPr>
            <w:r w:rsidRPr="00A3042C">
              <w:t>1 x 14 dní</w:t>
            </w:r>
          </w:p>
        </w:tc>
        <w:tc>
          <w:tcPr>
            <w:tcW w:w="1844" w:type="dxa"/>
            <w:tcBorders>
              <w:top w:val="single" w:sz="4" w:space="0" w:color="auto"/>
              <w:left w:val="nil"/>
              <w:bottom w:val="single" w:sz="4" w:space="0" w:color="auto"/>
              <w:right w:val="single" w:sz="4" w:space="0" w:color="auto"/>
            </w:tcBorders>
            <w:shd w:val="clear" w:color="auto" w:fill="auto"/>
            <w:vAlign w:val="bottom"/>
          </w:tcPr>
          <w:p w14:paraId="503527E8" w14:textId="33B6FAB3" w:rsidR="00856F65" w:rsidRPr="00B743A4" w:rsidRDefault="00856F65" w:rsidP="00856F65">
            <w:pPr>
              <w:jc w:val="center"/>
              <w:rPr>
                <w:color w:val="000000" w:themeColor="text1"/>
              </w:rPr>
            </w:pPr>
            <w:r w:rsidRPr="00B743A4">
              <w:rPr>
                <w:rFonts w:ascii="Calibri" w:hAnsi="Calibri" w:cs="Calibri"/>
                <w:color w:val="000000" w:themeColor="text1"/>
              </w:rPr>
              <w:t>0,024080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248D7CF" w14:textId="1BD1F4E0" w:rsidR="00856F65" w:rsidRPr="00B743A4" w:rsidRDefault="00856F65" w:rsidP="00856F65">
            <w:pPr>
              <w:jc w:val="center"/>
              <w:rPr>
                <w:color w:val="000000" w:themeColor="text1"/>
              </w:rPr>
            </w:pPr>
            <w:r w:rsidRPr="00B743A4">
              <w:rPr>
                <w:rFonts w:ascii="Calibri" w:hAnsi="Calibri" w:cs="Calibri"/>
                <w:color w:val="000000" w:themeColor="text1"/>
              </w:rPr>
              <w:t>150,2592</w:t>
            </w:r>
          </w:p>
        </w:tc>
      </w:tr>
      <w:bookmarkEnd w:id="2"/>
      <w:tr w:rsidR="00B743A4" w:rsidRPr="00B743A4" w14:paraId="1555FA8D" w14:textId="77777777" w:rsidTr="00856F65">
        <w:tc>
          <w:tcPr>
            <w:tcW w:w="2093" w:type="dxa"/>
          </w:tcPr>
          <w:p w14:paraId="14806BC9" w14:textId="77777777" w:rsidR="00856F65" w:rsidRPr="00A3042C" w:rsidRDefault="00856F65" w:rsidP="00856F65">
            <w:pPr>
              <w:jc w:val="center"/>
            </w:pPr>
            <w:r w:rsidRPr="00A3042C">
              <w:t xml:space="preserve">1 100 </w:t>
            </w:r>
          </w:p>
        </w:tc>
        <w:tc>
          <w:tcPr>
            <w:tcW w:w="1841" w:type="dxa"/>
          </w:tcPr>
          <w:p w14:paraId="1DB3C8F3" w14:textId="77777777" w:rsidR="00856F65" w:rsidRPr="00A3042C" w:rsidRDefault="00856F65" w:rsidP="00856F65">
            <w:pPr>
              <w:jc w:val="center"/>
            </w:pPr>
            <w:r w:rsidRPr="00A3042C">
              <w:t>1 x mesiac</w:t>
            </w:r>
          </w:p>
        </w:tc>
        <w:tc>
          <w:tcPr>
            <w:tcW w:w="1844" w:type="dxa"/>
            <w:tcBorders>
              <w:top w:val="single" w:sz="4" w:space="0" w:color="auto"/>
              <w:left w:val="nil"/>
              <w:bottom w:val="single" w:sz="4" w:space="0" w:color="auto"/>
              <w:right w:val="single" w:sz="4" w:space="0" w:color="auto"/>
            </w:tcBorders>
            <w:shd w:val="clear" w:color="auto" w:fill="auto"/>
            <w:vAlign w:val="bottom"/>
          </w:tcPr>
          <w:p w14:paraId="1530DE55" w14:textId="7676D25C" w:rsidR="00856F65" w:rsidRPr="00B743A4" w:rsidRDefault="00856F65" w:rsidP="00856F65">
            <w:pPr>
              <w:jc w:val="center"/>
              <w:rPr>
                <w:color w:val="000000" w:themeColor="text1"/>
              </w:rPr>
            </w:pPr>
            <w:r w:rsidRPr="00B743A4">
              <w:rPr>
                <w:rFonts w:ascii="Calibri" w:hAnsi="Calibri" w:cs="Calibri"/>
                <w:color w:val="000000" w:themeColor="text1"/>
              </w:rPr>
              <w:t>0,026141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ECE245F" w14:textId="3D924A8F" w:rsidR="00856F65" w:rsidRPr="00B743A4" w:rsidRDefault="00856F65" w:rsidP="00856F65">
            <w:pPr>
              <w:jc w:val="center"/>
              <w:rPr>
                <w:color w:val="000000" w:themeColor="text1"/>
              </w:rPr>
            </w:pPr>
            <w:r w:rsidRPr="00B743A4">
              <w:rPr>
                <w:rFonts w:ascii="Calibri" w:hAnsi="Calibri" w:cs="Calibri"/>
                <w:color w:val="000000" w:themeColor="text1"/>
              </w:rPr>
              <w:t>345,0612</w:t>
            </w:r>
          </w:p>
        </w:tc>
      </w:tr>
      <w:tr w:rsidR="00B743A4" w:rsidRPr="00B743A4" w14:paraId="198C8418" w14:textId="77777777" w:rsidTr="00856F65">
        <w:tc>
          <w:tcPr>
            <w:tcW w:w="2093" w:type="dxa"/>
          </w:tcPr>
          <w:p w14:paraId="1E79A2E1" w14:textId="77777777" w:rsidR="00856F65" w:rsidRPr="00A3042C" w:rsidRDefault="00856F65" w:rsidP="00856F65">
            <w:pPr>
              <w:jc w:val="center"/>
            </w:pPr>
            <w:r w:rsidRPr="00A3042C">
              <w:t xml:space="preserve">1 100  </w:t>
            </w:r>
          </w:p>
        </w:tc>
        <w:tc>
          <w:tcPr>
            <w:tcW w:w="1841" w:type="dxa"/>
          </w:tcPr>
          <w:p w14:paraId="3B6A594C" w14:textId="77777777" w:rsidR="00856F65" w:rsidRPr="00A3042C" w:rsidRDefault="00856F65" w:rsidP="00856F65">
            <w:pPr>
              <w:jc w:val="center"/>
            </w:pPr>
            <w:r w:rsidRPr="00A3042C">
              <w:t>1 x 14 dní</w:t>
            </w:r>
          </w:p>
        </w:tc>
        <w:tc>
          <w:tcPr>
            <w:tcW w:w="1844" w:type="dxa"/>
            <w:tcBorders>
              <w:top w:val="single" w:sz="4" w:space="0" w:color="auto"/>
              <w:left w:val="nil"/>
              <w:bottom w:val="single" w:sz="4" w:space="0" w:color="auto"/>
              <w:right w:val="single" w:sz="4" w:space="0" w:color="auto"/>
            </w:tcBorders>
            <w:shd w:val="clear" w:color="auto" w:fill="auto"/>
            <w:vAlign w:val="bottom"/>
          </w:tcPr>
          <w:p w14:paraId="79F07DFD" w14:textId="56FF5EF9" w:rsidR="00856F65" w:rsidRPr="00B743A4" w:rsidRDefault="00856F65" w:rsidP="00856F65">
            <w:pPr>
              <w:jc w:val="center"/>
              <w:rPr>
                <w:color w:val="000000" w:themeColor="text1"/>
              </w:rPr>
            </w:pPr>
            <w:r w:rsidRPr="00B743A4">
              <w:rPr>
                <w:rFonts w:ascii="Calibri" w:hAnsi="Calibri" w:cs="Calibri"/>
                <w:color w:val="000000" w:themeColor="text1"/>
              </w:rPr>
              <w:t>0,022468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A1E5AC2" w14:textId="1A034EF0" w:rsidR="00856F65" w:rsidRPr="00B743A4" w:rsidRDefault="00856F65" w:rsidP="00856F65">
            <w:pPr>
              <w:jc w:val="center"/>
              <w:rPr>
                <w:color w:val="000000" w:themeColor="text1"/>
              </w:rPr>
            </w:pPr>
            <w:r w:rsidRPr="00B743A4">
              <w:rPr>
                <w:rFonts w:ascii="Calibri" w:hAnsi="Calibri" w:cs="Calibri"/>
                <w:color w:val="000000" w:themeColor="text1"/>
              </w:rPr>
              <w:t>642,5848</w:t>
            </w:r>
          </w:p>
        </w:tc>
      </w:tr>
      <w:bookmarkEnd w:id="3"/>
      <w:bookmarkEnd w:id="4"/>
    </w:tbl>
    <w:p w14:paraId="64FFE1E8" w14:textId="77777777" w:rsidR="00210827" w:rsidRDefault="00210827" w:rsidP="00287F0D">
      <w:pPr>
        <w:spacing w:after="0"/>
        <w:jc w:val="both"/>
        <w:rPr>
          <w:rFonts w:cstheme="minorHAnsi"/>
        </w:rPr>
      </w:pPr>
    </w:p>
    <w:p w14:paraId="4B2212BE" w14:textId="2DD09ADD" w:rsidR="00681746" w:rsidRDefault="0014162F" w:rsidP="00210827">
      <w:pPr>
        <w:spacing w:after="0"/>
        <w:jc w:val="both"/>
        <w:rPr>
          <w:rFonts w:cstheme="minorHAnsi"/>
        </w:rPr>
      </w:pPr>
      <w:r>
        <w:rPr>
          <w:rFonts w:cstheme="minorHAnsi"/>
        </w:rPr>
        <w:lastRenderedPageBreak/>
        <w:t>*</w:t>
      </w:r>
      <w:r w:rsidR="00FA384E" w:rsidRPr="00287F0D">
        <w:rPr>
          <w:rFonts w:cstheme="minorHAnsi"/>
        </w:rPr>
        <w:t xml:space="preserve">Občan je povinný doložiť správcovi dane podpísané čestné prehlásenie, že domácnosť má vlastný </w:t>
      </w:r>
      <w:proofErr w:type="spellStart"/>
      <w:r w:rsidR="00FA384E" w:rsidRPr="00287F0D">
        <w:rPr>
          <w:rFonts w:cstheme="minorHAnsi"/>
        </w:rPr>
        <w:t>kompostovací</w:t>
      </w:r>
      <w:proofErr w:type="spellEnd"/>
      <w:r w:rsidR="00FA384E" w:rsidRPr="00287F0D">
        <w:rPr>
          <w:rFonts w:cstheme="minorHAnsi"/>
        </w:rPr>
        <w:t xml:space="preserve"> zásobník dostatočnej kapaci</w:t>
      </w:r>
      <w:r w:rsidR="006260A0">
        <w:rPr>
          <w:rFonts w:cstheme="minorHAnsi"/>
        </w:rPr>
        <w:t>ty, kde bude kompostovať všetok vzniknutý biologicky rozložiteľný odpad z domácnosti a to vrátane biologicky rozložiteľného kuchynského odpadu.</w:t>
      </w:r>
      <w:r w:rsidR="00FA384E" w:rsidRPr="00287F0D">
        <w:rPr>
          <w:rFonts w:cstheme="minorHAnsi"/>
        </w:rPr>
        <w:t xml:space="preserve"> Vzor čestného prehlásenia tvorí neoddeliteľnú súčasť tohto VZN v </w:t>
      </w:r>
      <w:r w:rsidR="00FA384E" w:rsidRPr="0014162F">
        <w:rPr>
          <w:rFonts w:cstheme="minorHAnsi"/>
        </w:rPr>
        <w:t>prílohe č</w:t>
      </w:r>
      <w:r w:rsidRPr="0014162F">
        <w:rPr>
          <w:rFonts w:cstheme="minorHAnsi"/>
        </w:rPr>
        <w:t xml:space="preserve">. </w:t>
      </w:r>
      <w:r w:rsidR="006260A0">
        <w:rPr>
          <w:rFonts w:cstheme="minorHAnsi"/>
        </w:rPr>
        <w:t>1.</w:t>
      </w:r>
    </w:p>
    <w:p w14:paraId="36D1CBA1" w14:textId="77777777" w:rsidR="00210827" w:rsidRPr="00210827" w:rsidRDefault="00210827" w:rsidP="00210827">
      <w:pPr>
        <w:spacing w:after="0"/>
        <w:jc w:val="both"/>
        <w:rPr>
          <w:rFonts w:cstheme="minorHAnsi"/>
        </w:rPr>
      </w:pPr>
    </w:p>
    <w:p w14:paraId="38B73D5F" w14:textId="0F0DB62C" w:rsidR="001A2AB1" w:rsidRDefault="001A2AB1" w:rsidP="00A3042C">
      <w:pPr>
        <w:pStyle w:val="Odsekzoznamu"/>
        <w:numPr>
          <w:ilvl w:val="0"/>
          <w:numId w:val="14"/>
        </w:numPr>
        <w:ind w:left="567" w:hanging="283"/>
        <w:jc w:val="both"/>
      </w:pPr>
      <w:r>
        <w:t xml:space="preserve">sadzba pre </w:t>
      </w:r>
      <w:proofErr w:type="spellStart"/>
      <w:r>
        <w:t>bionádobu</w:t>
      </w:r>
      <w:proofErr w:type="spellEnd"/>
    </w:p>
    <w:tbl>
      <w:tblPr>
        <w:tblStyle w:val="Mriekatabuky"/>
        <w:tblW w:w="0" w:type="auto"/>
        <w:tblLook w:val="04A0" w:firstRow="1" w:lastRow="0" w:firstColumn="1" w:lastColumn="0" w:noHBand="0" w:noVBand="1"/>
      </w:tblPr>
      <w:tblGrid>
        <w:gridCol w:w="3181"/>
        <w:gridCol w:w="2864"/>
        <w:gridCol w:w="3017"/>
      </w:tblGrid>
      <w:tr w:rsidR="001A2AB1" w14:paraId="71DE305C" w14:textId="77777777" w:rsidTr="00F906F3">
        <w:tc>
          <w:tcPr>
            <w:tcW w:w="3227" w:type="dxa"/>
          </w:tcPr>
          <w:p w14:paraId="68BA40EC" w14:textId="77777777" w:rsidR="001A2AB1" w:rsidRPr="007C27FE" w:rsidRDefault="001A2AB1" w:rsidP="00F906F3">
            <w:pPr>
              <w:jc w:val="center"/>
              <w:rPr>
                <w:b/>
              </w:rPr>
            </w:pPr>
            <w:r w:rsidRPr="007C27FE">
              <w:rPr>
                <w:b/>
              </w:rPr>
              <w:t>Objem BIO nádoby/počet vývozov</w:t>
            </w:r>
          </w:p>
        </w:tc>
        <w:tc>
          <w:tcPr>
            <w:tcW w:w="2914" w:type="dxa"/>
          </w:tcPr>
          <w:p w14:paraId="4C598EA7" w14:textId="77777777" w:rsidR="001A2AB1" w:rsidRDefault="001A2AB1" w:rsidP="00F906F3">
            <w:pPr>
              <w:jc w:val="center"/>
              <w:rPr>
                <w:b/>
              </w:rPr>
            </w:pPr>
            <w:r w:rsidRPr="007C27FE">
              <w:rPr>
                <w:b/>
              </w:rPr>
              <w:t xml:space="preserve">Sadzba poplatku v </w:t>
            </w:r>
          </w:p>
          <w:p w14:paraId="22C26C3E" w14:textId="77777777" w:rsidR="001A2AB1" w:rsidRPr="007C27FE" w:rsidRDefault="001A2AB1" w:rsidP="00F906F3">
            <w:pPr>
              <w:jc w:val="center"/>
              <w:rPr>
                <w:b/>
              </w:rPr>
            </w:pPr>
            <w:r w:rsidRPr="007C27FE">
              <w:rPr>
                <w:b/>
              </w:rPr>
              <w:t>€/liter</w:t>
            </w:r>
          </w:p>
        </w:tc>
        <w:tc>
          <w:tcPr>
            <w:tcW w:w="3071" w:type="dxa"/>
          </w:tcPr>
          <w:p w14:paraId="17BF5C9E" w14:textId="77777777" w:rsidR="001A2AB1" w:rsidRPr="007C27FE" w:rsidRDefault="001A2AB1" w:rsidP="00F906F3">
            <w:pPr>
              <w:jc w:val="center"/>
              <w:rPr>
                <w:b/>
              </w:rPr>
            </w:pPr>
            <w:r w:rsidRPr="007C27FE">
              <w:rPr>
                <w:b/>
              </w:rPr>
              <w:t>Poplatok v</w:t>
            </w:r>
          </w:p>
          <w:p w14:paraId="2350E7ED" w14:textId="77777777" w:rsidR="001A2AB1" w:rsidRPr="007C27FE" w:rsidRDefault="001A2AB1" w:rsidP="00F906F3">
            <w:pPr>
              <w:jc w:val="center"/>
              <w:rPr>
                <w:b/>
              </w:rPr>
            </w:pPr>
            <w:r w:rsidRPr="007C27FE">
              <w:rPr>
                <w:b/>
              </w:rPr>
              <w:t>€/rok</w:t>
            </w:r>
          </w:p>
        </w:tc>
      </w:tr>
      <w:tr w:rsidR="001A2AB1" w14:paraId="7AA22D41" w14:textId="77777777" w:rsidTr="00F906F3">
        <w:tc>
          <w:tcPr>
            <w:tcW w:w="3227" w:type="dxa"/>
          </w:tcPr>
          <w:p w14:paraId="73F21B47" w14:textId="79675233" w:rsidR="001A2AB1" w:rsidRDefault="001A2AB1" w:rsidP="00F906F3">
            <w:pPr>
              <w:jc w:val="center"/>
            </w:pPr>
            <w:r>
              <w:t xml:space="preserve">120 l </w:t>
            </w:r>
            <w:r w:rsidRPr="00B743A4">
              <w:rPr>
                <w:color w:val="000000" w:themeColor="text1"/>
              </w:rPr>
              <w:t>/3</w:t>
            </w:r>
            <w:r w:rsidR="00856F65" w:rsidRPr="00B743A4">
              <w:rPr>
                <w:color w:val="000000" w:themeColor="text1"/>
              </w:rPr>
              <w:t>6</w:t>
            </w:r>
          </w:p>
        </w:tc>
        <w:tc>
          <w:tcPr>
            <w:tcW w:w="2914" w:type="dxa"/>
          </w:tcPr>
          <w:p w14:paraId="2A0D5553" w14:textId="77777777" w:rsidR="001A2AB1" w:rsidRDefault="001A2AB1" w:rsidP="00F906F3">
            <w:pPr>
              <w:jc w:val="center"/>
            </w:pPr>
            <w:r>
              <w:t>0,022223</w:t>
            </w:r>
          </w:p>
        </w:tc>
        <w:tc>
          <w:tcPr>
            <w:tcW w:w="3071" w:type="dxa"/>
          </w:tcPr>
          <w:p w14:paraId="5C8F2598" w14:textId="554C2E90" w:rsidR="001A2AB1" w:rsidRPr="00B743A4" w:rsidRDefault="00856F65" w:rsidP="00F906F3">
            <w:pPr>
              <w:jc w:val="center"/>
            </w:pPr>
            <w:r w:rsidRPr="00B743A4">
              <w:rPr>
                <w:color w:val="000000" w:themeColor="text1"/>
              </w:rPr>
              <w:t>96,00</w:t>
            </w:r>
          </w:p>
        </w:tc>
      </w:tr>
    </w:tbl>
    <w:p w14:paraId="3AAF0C2D" w14:textId="77777777" w:rsidR="001A2AB1" w:rsidRDefault="001A2AB1" w:rsidP="001A2AB1">
      <w:pPr>
        <w:jc w:val="both"/>
      </w:pPr>
    </w:p>
    <w:p w14:paraId="6872F409" w14:textId="12F47F60" w:rsidR="001A2AB1" w:rsidRDefault="001A2AB1" w:rsidP="001A2AB1">
      <w:pPr>
        <w:jc w:val="both"/>
      </w:pPr>
      <w:r>
        <w:t xml:space="preserve">Systém zberu  bioodpadu na adrese nahlásený  k 1.1. bežného obdobia je pre nasledujúci celý kalendárny rok záväzný. Žiadosti o zmenu systému zberu bioodpadu na adrese podané  poplatníkom počas kalendárneho roka  budú  účinné k 1.1. nasledujúceho  zdaňovacieho obdobia. </w:t>
      </w:r>
    </w:p>
    <w:p w14:paraId="71DD13B0" w14:textId="53F346B0" w:rsidR="001A2AB1" w:rsidRPr="00A3042C" w:rsidRDefault="000A2F09" w:rsidP="00A3042C">
      <w:pPr>
        <w:pStyle w:val="Odsekzoznamu"/>
        <w:numPr>
          <w:ilvl w:val="0"/>
          <w:numId w:val="14"/>
        </w:numPr>
        <w:spacing w:after="0"/>
        <w:ind w:left="567" w:hanging="283"/>
        <w:jc w:val="both"/>
      </w:pPr>
      <w:r w:rsidRPr="00A3042C">
        <w:t>sadzba pre DS</w:t>
      </w:r>
      <w:r w:rsidR="009D004C" w:rsidRPr="00A3042C">
        <w:t>O</w:t>
      </w:r>
      <w:r w:rsidRPr="00A3042C">
        <w:t xml:space="preserve"> je určená </w:t>
      </w:r>
      <w:r w:rsidR="009F21E0" w:rsidRPr="00A3042C">
        <w:t xml:space="preserve">vo výške: </w:t>
      </w:r>
      <w:r w:rsidR="009F21E0" w:rsidRPr="00B743A4">
        <w:rPr>
          <w:b/>
        </w:rPr>
        <w:t>0,0</w:t>
      </w:r>
      <w:r w:rsidR="00484632" w:rsidRPr="00B743A4">
        <w:rPr>
          <w:b/>
        </w:rPr>
        <w:t>7</w:t>
      </w:r>
      <w:r w:rsidR="009F21E0" w:rsidRPr="00B743A4">
        <w:rPr>
          <w:b/>
        </w:rPr>
        <w:t>8 eura za kilogram</w:t>
      </w:r>
      <w:r w:rsidR="009F21E0" w:rsidRPr="00A3042C">
        <w:t xml:space="preserve"> drobných stavebných odpadov bez obsahu škodlivín</w:t>
      </w:r>
      <w:r w:rsidRPr="00A3042C">
        <w:t>.</w:t>
      </w:r>
    </w:p>
    <w:p w14:paraId="0B040D21" w14:textId="77777777" w:rsidR="00A3042C" w:rsidRDefault="00A3042C" w:rsidP="00356353">
      <w:pPr>
        <w:jc w:val="both"/>
        <w:rPr>
          <w:rFonts w:cstheme="minorHAnsi"/>
        </w:rPr>
      </w:pPr>
    </w:p>
    <w:p w14:paraId="0A8DB2AF" w14:textId="40DB6404" w:rsidR="00FA384E" w:rsidRPr="00A3042C" w:rsidRDefault="003D24F8" w:rsidP="00A3042C">
      <w:pPr>
        <w:pStyle w:val="Odsekzoznamu"/>
        <w:numPr>
          <w:ilvl w:val="0"/>
          <w:numId w:val="13"/>
        </w:numPr>
        <w:ind w:left="284" w:hanging="284"/>
        <w:jc w:val="both"/>
        <w:rPr>
          <w:rFonts w:cstheme="minorHAnsi"/>
        </w:rPr>
      </w:pPr>
      <w:r w:rsidRPr="00A3042C">
        <w:rPr>
          <w:rFonts w:cstheme="minorHAnsi"/>
        </w:rPr>
        <w:t>S</w:t>
      </w:r>
      <w:r w:rsidR="003713ED" w:rsidRPr="00A3042C">
        <w:rPr>
          <w:rFonts w:cstheme="minorHAnsi"/>
        </w:rPr>
        <w:t xml:space="preserve">tanovený  minimálny objem nádoby </w:t>
      </w:r>
      <w:r w:rsidR="00F051A8">
        <w:rPr>
          <w:rFonts w:cstheme="minorHAnsi"/>
        </w:rPr>
        <w:t xml:space="preserve">na komunálny odpad </w:t>
      </w:r>
      <w:r w:rsidR="003713ED" w:rsidRPr="00A3042C">
        <w:rPr>
          <w:rFonts w:cstheme="minorHAnsi"/>
        </w:rPr>
        <w:t xml:space="preserve">a interval  vývozu k počtu pôvodcov odpadov </w:t>
      </w:r>
      <w:r w:rsidR="00F051A8">
        <w:rPr>
          <w:rFonts w:cstheme="minorHAnsi"/>
        </w:rPr>
        <w:t xml:space="preserve">v domácnosti </w:t>
      </w:r>
      <w:r w:rsidR="003713ED" w:rsidRPr="00A3042C">
        <w:rPr>
          <w:rFonts w:cstheme="minorHAnsi"/>
        </w:rPr>
        <w:t>je  uvedený v platnom VZN</w:t>
      </w:r>
      <w:r w:rsidR="0065579C" w:rsidRPr="00A3042C">
        <w:rPr>
          <w:rFonts w:cstheme="minorHAnsi"/>
        </w:rPr>
        <w:t xml:space="preserve"> </w:t>
      </w:r>
      <w:r w:rsidR="003713ED" w:rsidRPr="00A3042C">
        <w:rPr>
          <w:rFonts w:cstheme="minorHAnsi"/>
        </w:rPr>
        <w:t>o nakladaní s</w:t>
      </w:r>
      <w:r w:rsidR="00422301" w:rsidRPr="00A3042C">
        <w:rPr>
          <w:rFonts w:cstheme="minorHAnsi"/>
        </w:rPr>
        <w:t> KO a DSO</w:t>
      </w:r>
      <w:r w:rsidR="003713ED" w:rsidRPr="00A3042C">
        <w:rPr>
          <w:rFonts w:cstheme="minorHAnsi"/>
        </w:rPr>
        <w:t xml:space="preserve"> na území</w:t>
      </w:r>
      <w:r w:rsidR="0040236A" w:rsidRPr="00A3042C">
        <w:rPr>
          <w:rFonts w:cstheme="minorHAnsi"/>
        </w:rPr>
        <w:t xml:space="preserve"> obce</w:t>
      </w:r>
      <w:r w:rsidR="007F63C1" w:rsidRPr="00A3042C">
        <w:rPr>
          <w:rFonts w:cstheme="minorHAnsi"/>
        </w:rPr>
        <w:t xml:space="preserve"> a</w:t>
      </w:r>
      <w:r w:rsidR="0040236A" w:rsidRPr="00A3042C">
        <w:rPr>
          <w:rFonts w:cstheme="minorHAnsi"/>
        </w:rPr>
        <w:t xml:space="preserve"> je nasledovný:</w:t>
      </w:r>
    </w:p>
    <w:p w14:paraId="61678BAB" w14:textId="517FE6A6" w:rsidR="0040236A" w:rsidRDefault="007F63C1" w:rsidP="00A3042C">
      <w:pPr>
        <w:pStyle w:val="Odsekzoznamu"/>
        <w:numPr>
          <w:ilvl w:val="0"/>
          <w:numId w:val="16"/>
        </w:numPr>
        <w:autoSpaceDE w:val="0"/>
        <w:autoSpaceDN w:val="0"/>
        <w:adjustRightInd w:val="0"/>
        <w:spacing w:after="0" w:line="240" w:lineRule="auto"/>
        <w:ind w:left="567" w:hanging="283"/>
        <w:jc w:val="both"/>
      </w:pPr>
      <w:r>
        <w:t xml:space="preserve">ak </w:t>
      </w:r>
      <w:r w:rsidR="00F051A8">
        <w:t xml:space="preserve">domácnosť </w:t>
      </w:r>
      <w:r w:rsidR="0040236A" w:rsidRPr="0040236A">
        <w:t>využíva</w:t>
      </w:r>
      <w:r>
        <w:t xml:space="preserve"> </w:t>
      </w:r>
      <w:r w:rsidR="0040236A" w:rsidRPr="0040236A">
        <w:t>pre triedený zber biologicky rozložiteľných odpadov vzniknutých v</w:t>
      </w:r>
      <w:r>
        <w:t> je</w:t>
      </w:r>
      <w:r w:rsidR="00F051A8">
        <w:t>j</w:t>
      </w:r>
      <w:r>
        <w:t xml:space="preserve"> </w:t>
      </w:r>
      <w:r w:rsidR="0040236A" w:rsidRPr="0040236A">
        <w:t xml:space="preserve">domácnosti </w:t>
      </w:r>
      <w:r w:rsidR="0040236A" w:rsidRPr="00A3042C">
        <w:rPr>
          <w:b/>
          <w:bCs/>
        </w:rPr>
        <w:t xml:space="preserve">vlastný </w:t>
      </w:r>
      <w:proofErr w:type="spellStart"/>
      <w:r w:rsidR="0040236A" w:rsidRPr="00A3042C">
        <w:rPr>
          <w:b/>
          <w:bCs/>
        </w:rPr>
        <w:t>kompostovací</w:t>
      </w:r>
      <w:proofErr w:type="spellEnd"/>
      <w:r w:rsidR="0040236A" w:rsidRPr="00A3042C">
        <w:rPr>
          <w:b/>
          <w:bCs/>
        </w:rPr>
        <w:t xml:space="preserve"> zásobník</w:t>
      </w:r>
      <w:r w:rsidR="0063533D" w:rsidRPr="00A3042C">
        <w:rPr>
          <w:b/>
          <w:bCs/>
        </w:rPr>
        <w:t xml:space="preserve"> </w:t>
      </w:r>
      <w:r w:rsidR="0063533D">
        <w:t>sa stanovuje</w:t>
      </w:r>
      <w:r w:rsidR="0040236A" w:rsidRPr="0040236A">
        <w:t xml:space="preserve">: </w:t>
      </w:r>
    </w:p>
    <w:p w14:paraId="247E7DC1" w14:textId="77777777" w:rsidR="00210827" w:rsidRPr="0040236A" w:rsidRDefault="00210827" w:rsidP="00210827">
      <w:pPr>
        <w:pStyle w:val="Odsekzoznamu"/>
        <w:autoSpaceDE w:val="0"/>
        <w:autoSpaceDN w:val="0"/>
        <w:adjustRightInd w:val="0"/>
        <w:spacing w:after="0" w:line="240" w:lineRule="auto"/>
        <w:ind w:left="567"/>
        <w:jc w:val="both"/>
      </w:pPr>
    </w:p>
    <w:p w14:paraId="53CF9034" w14:textId="5AE8E753" w:rsidR="0040236A" w:rsidRPr="00210827" w:rsidRDefault="0040236A" w:rsidP="0093487B">
      <w:pPr>
        <w:autoSpaceDE w:val="0"/>
        <w:autoSpaceDN w:val="0"/>
        <w:adjustRightInd w:val="0"/>
        <w:spacing w:after="0"/>
        <w:jc w:val="both"/>
        <w:rPr>
          <w:b/>
        </w:rPr>
      </w:pPr>
      <w:r w:rsidRPr="00210827">
        <w:rPr>
          <w:b/>
        </w:rPr>
        <w:t xml:space="preserve">       Druh nádoby</w:t>
      </w:r>
      <w:r w:rsidR="00F051A8" w:rsidRPr="00210827">
        <w:rPr>
          <w:b/>
        </w:rPr>
        <w:t xml:space="preserve"> na KO</w:t>
      </w:r>
      <w:r w:rsidRPr="00210827">
        <w:rPr>
          <w:b/>
        </w:rPr>
        <w:tab/>
      </w:r>
      <w:r w:rsidR="00210827">
        <w:rPr>
          <w:b/>
        </w:rPr>
        <w:t xml:space="preserve">  </w:t>
      </w:r>
      <w:r w:rsidRPr="00210827">
        <w:rPr>
          <w:b/>
        </w:rPr>
        <w:t xml:space="preserve">     Periodicita vývozu </w:t>
      </w:r>
      <w:r w:rsidRPr="00210827">
        <w:rPr>
          <w:b/>
        </w:rPr>
        <w:tab/>
      </w:r>
      <w:r w:rsidR="00210827">
        <w:rPr>
          <w:b/>
        </w:rPr>
        <w:t xml:space="preserve">  </w:t>
      </w:r>
      <w:r w:rsidR="00F051A8" w:rsidRPr="00210827">
        <w:rPr>
          <w:b/>
        </w:rPr>
        <w:t xml:space="preserve">           </w:t>
      </w:r>
      <w:r w:rsidRPr="00210827">
        <w:rPr>
          <w:b/>
        </w:rPr>
        <w:t>Stanovený počet poplatníkov</w:t>
      </w:r>
    </w:p>
    <w:p w14:paraId="5CDC05A9" w14:textId="1E2A0143" w:rsidR="0040236A" w:rsidRPr="00210827" w:rsidRDefault="0040236A" w:rsidP="0093487B">
      <w:pPr>
        <w:autoSpaceDE w:val="0"/>
        <w:autoSpaceDN w:val="0"/>
        <w:adjustRightInd w:val="0"/>
        <w:spacing w:after="0"/>
        <w:jc w:val="both"/>
      </w:pPr>
      <w:r w:rsidRPr="0040236A">
        <w:t xml:space="preserve">   </w:t>
      </w:r>
      <w:r w:rsidRPr="0040236A">
        <w:tab/>
        <w:t>120 l</w:t>
      </w:r>
      <w:r w:rsidRPr="0040236A">
        <w:tab/>
      </w:r>
      <w:r w:rsidRPr="0040236A">
        <w:tab/>
      </w:r>
      <w:r w:rsidRPr="0040236A">
        <w:tab/>
      </w:r>
      <w:r w:rsidRPr="0040236A">
        <w:tab/>
        <w:t>1 x mesačne</w:t>
      </w:r>
      <w:r w:rsidRPr="0040236A">
        <w:tab/>
      </w:r>
      <w:r w:rsidRPr="0040236A">
        <w:tab/>
      </w:r>
      <w:r w:rsidRPr="0040236A">
        <w:tab/>
      </w:r>
      <w:r w:rsidRPr="00210827">
        <w:t xml:space="preserve">1 – </w:t>
      </w:r>
      <w:r w:rsidR="00856F65" w:rsidRPr="00210827">
        <w:t>3</w:t>
      </w:r>
    </w:p>
    <w:p w14:paraId="7FD21E60" w14:textId="44A1A52C" w:rsidR="0040236A" w:rsidRPr="00210827" w:rsidRDefault="0040236A" w:rsidP="0093487B">
      <w:pPr>
        <w:autoSpaceDE w:val="0"/>
        <w:autoSpaceDN w:val="0"/>
        <w:adjustRightInd w:val="0"/>
        <w:spacing w:after="0"/>
        <w:jc w:val="both"/>
      </w:pPr>
      <w:r w:rsidRPr="00210827">
        <w:t xml:space="preserve">   </w:t>
      </w:r>
      <w:r w:rsidRPr="00210827">
        <w:tab/>
        <w:t>120 l</w:t>
      </w:r>
      <w:r w:rsidRPr="00210827">
        <w:tab/>
        <w:t xml:space="preserve"> </w:t>
      </w:r>
      <w:r w:rsidRPr="00210827">
        <w:tab/>
      </w:r>
      <w:r w:rsidRPr="00210827">
        <w:tab/>
      </w:r>
      <w:r w:rsidRPr="00210827">
        <w:tab/>
        <w:t xml:space="preserve">1 x za 14 dní </w:t>
      </w:r>
      <w:r w:rsidRPr="00210827">
        <w:tab/>
      </w:r>
      <w:r w:rsidRPr="00210827">
        <w:tab/>
      </w:r>
      <w:r w:rsidRPr="00210827">
        <w:tab/>
      </w:r>
      <w:r w:rsidR="00856F65" w:rsidRPr="00210827">
        <w:t>4</w:t>
      </w:r>
      <w:r w:rsidRPr="00210827">
        <w:t xml:space="preserve"> – 5</w:t>
      </w:r>
    </w:p>
    <w:p w14:paraId="3AE43DFD" w14:textId="6EC78E4A" w:rsidR="0040236A" w:rsidRPr="00210827" w:rsidRDefault="0040236A" w:rsidP="0093487B">
      <w:pPr>
        <w:autoSpaceDE w:val="0"/>
        <w:autoSpaceDN w:val="0"/>
        <w:adjustRightInd w:val="0"/>
        <w:spacing w:after="0"/>
        <w:jc w:val="both"/>
      </w:pPr>
      <w:r w:rsidRPr="00210827">
        <w:t xml:space="preserve">   </w:t>
      </w:r>
      <w:r w:rsidRPr="00210827">
        <w:tab/>
        <w:t xml:space="preserve">240 l </w:t>
      </w:r>
      <w:r w:rsidRPr="00210827">
        <w:tab/>
      </w:r>
      <w:r w:rsidRPr="00210827">
        <w:tab/>
      </w:r>
      <w:r w:rsidRPr="00210827">
        <w:tab/>
      </w:r>
      <w:r w:rsidRPr="00210827">
        <w:tab/>
        <w:t xml:space="preserve">1 x </w:t>
      </w:r>
      <w:r w:rsidR="00C033D8" w:rsidRPr="00210827">
        <w:t>za 14 dní</w:t>
      </w:r>
      <w:r w:rsidRPr="00210827">
        <w:t xml:space="preserve"> </w:t>
      </w:r>
      <w:r w:rsidRPr="00210827">
        <w:tab/>
      </w:r>
      <w:r w:rsidRPr="00210827">
        <w:tab/>
      </w:r>
      <w:r w:rsidRPr="00210827">
        <w:tab/>
        <w:t>6 - 9</w:t>
      </w:r>
    </w:p>
    <w:p w14:paraId="612AE927" w14:textId="77777777" w:rsidR="0040236A" w:rsidRPr="0040236A" w:rsidRDefault="0040236A" w:rsidP="0093487B">
      <w:pPr>
        <w:autoSpaceDE w:val="0"/>
        <w:autoSpaceDN w:val="0"/>
        <w:adjustRightInd w:val="0"/>
        <w:spacing w:after="0"/>
        <w:jc w:val="both"/>
      </w:pPr>
      <w:r w:rsidRPr="0040236A">
        <w:t xml:space="preserve">   </w:t>
      </w:r>
      <w:r w:rsidRPr="0040236A">
        <w:tab/>
        <w:t>120 l</w:t>
      </w:r>
      <w:r w:rsidRPr="0040236A">
        <w:tab/>
      </w:r>
      <w:r w:rsidRPr="0040236A">
        <w:tab/>
      </w:r>
      <w:r w:rsidRPr="0040236A">
        <w:tab/>
      </w:r>
      <w:r w:rsidRPr="0040236A">
        <w:tab/>
        <w:t xml:space="preserve">1 x za 14 dní </w:t>
      </w:r>
      <w:r w:rsidRPr="0040236A">
        <w:tab/>
      </w:r>
      <w:r w:rsidRPr="0040236A">
        <w:tab/>
        <w:t xml:space="preserve">za každých ďalších 1-4 poplatníkov </w:t>
      </w:r>
    </w:p>
    <w:p w14:paraId="463F59A1" w14:textId="77777777" w:rsidR="0040236A" w:rsidRPr="0040236A" w:rsidRDefault="0040236A" w:rsidP="0040236A">
      <w:pPr>
        <w:autoSpaceDE w:val="0"/>
        <w:autoSpaceDN w:val="0"/>
        <w:adjustRightInd w:val="0"/>
        <w:ind w:firstLine="360"/>
        <w:jc w:val="both"/>
      </w:pPr>
    </w:p>
    <w:p w14:paraId="075E54E0" w14:textId="6394C976" w:rsidR="0040236A" w:rsidRDefault="007F63C1" w:rsidP="00A3042C">
      <w:pPr>
        <w:pStyle w:val="Odsekzoznamu"/>
        <w:numPr>
          <w:ilvl w:val="0"/>
          <w:numId w:val="16"/>
        </w:numPr>
        <w:spacing w:after="0" w:line="240" w:lineRule="auto"/>
        <w:ind w:left="567" w:hanging="283"/>
      </w:pPr>
      <w:r>
        <w:t xml:space="preserve">ak </w:t>
      </w:r>
      <w:r w:rsidR="00F051A8">
        <w:t>domácnosť</w:t>
      </w:r>
      <w:r>
        <w:t xml:space="preserve"> </w:t>
      </w:r>
      <w:r w:rsidR="0040236A" w:rsidRPr="0040236A">
        <w:t>využíva</w:t>
      </w:r>
      <w:r>
        <w:t xml:space="preserve"> </w:t>
      </w:r>
      <w:r w:rsidR="0040236A" w:rsidRPr="0040236A">
        <w:t>pre triedený zber biologicky rozložiteľných odpadov vzniknutých v</w:t>
      </w:r>
      <w:r w:rsidR="0063533D">
        <w:t> je</w:t>
      </w:r>
      <w:r w:rsidR="00F051A8">
        <w:t>j</w:t>
      </w:r>
      <w:r w:rsidR="0063533D">
        <w:t xml:space="preserve"> </w:t>
      </w:r>
      <w:r w:rsidR="0040236A" w:rsidRPr="0040236A">
        <w:t xml:space="preserve">domácnosti </w:t>
      </w:r>
      <w:proofErr w:type="spellStart"/>
      <w:r w:rsidR="0040236A" w:rsidRPr="00A3042C">
        <w:rPr>
          <w:b/>
          <w:bCs/>
        </w:rPr>
        <w:t>bionádobu</w:t>
      </w:r>
      <w:proofErr w:type="spellEnd"/>
      <w:r w:rsidR="0063533D" w:rsidRPr="00A3042C">
        <w:rPr>
          <w:b/>
          <w:bCs/>
        </w:rPr>
        <w:t xml:space="preserve"> </w:t>
      </w:r>
      <w:r w:rsidR="0063533D">
        <w:t>sa stanovuje</w:t>
      </w:r>
      <w:r w:rsidR="009D004C">
        <w:t>:</w:t>
      </w:r>
    </w:p>
    <w:p w14:paraId="33FF306C" w14:textId="77777777" w:rsidR="00210827" w:rsidRPr="0040236A" w:rsidRDefault="00210827" w:rsidP="00210827">
      <w:pPr>
        <w:pStyle w:val="Odsekzoznamu"/>
        <w:spacing w:after="0" w:line="240" w:lineRule="auto"/>
        <w:ind w:left="567"/>
      </w:pPr>
    </w:p>
    <w:p w14:paraId="737875BC" w14:textId="1C6D728F" w:rsidR="0040236A" w:rsidRPr="00210827" w:rsidRDefault="0040236A" w:rsidP="0093487B">
      <w:pPr>
        <w:autoSpaceDE w:val="0"/>
        <w:autoSpaceDN w:val="0"/>
        <w:adjustRightInd w:val="0"/>
        <w:spacing w:after="0"/>
        <w:jc w:val="both"/>
        <w:rPr>
          <w:b/>
        </w:rPr>
      </w:pPr>
      <w:r w:rsidRPr="0040236A">
        <w:t xml:space="preserve">       </w:t>
      </w:r>
      <w:r w:rsidRPr="00210827">
        <w:rPr>
          <w:b/>
        </w:rPr>
        <w:t xml:space="preserve">Druh nádoby </w:t>
      </w:r>
      <w:r w:rsidR="00F051A8" w:rsidRPr="00210827">
        <w:rPr>
          <w:b/>
        </w:rPr>
        <w:t>na KO</w:t>
      </w:r>
      <w:r w:rsidRPr="00210827">
        <w:rPr>
          <w:b/>
        </w:rPr>
        <w:tab/>
        <w:t xml:space="preserve">        Periodicita vývozu </w:t>
      </w:r>
      <w:r w:rsidRPr="00210827">
        <w:rPr>
          <w:b/>
        </w:rPr>
        <w:tab/>
      </w:r>
      <w:r w:rsidR="00210827">
        <w:rPr>
          <w:b/>
        </w:rPr>
        <w:t xml:space="preserve">            </w:t>
      </w:r>
      <w:r w:rsidRPr="00210827">
        <w:rPr>
          <w:b/>
        </w:rPr>
        <w:t>Stanovený počet poplatníkov</w:t>
      </w:r>
    </w:p>
    <w:p w14:paraId="6F49973E" w14:textId="2ABAD36F" w:rsidR="0040236A" w:rsidRPr="00210827" w:rsidRDefault="0040236A" w:rsidP="0093487B">
      <w:pPr>
        <w:autoSpaceDE w:val="0"/>
        <w:autoSpaceDN w:val="0"/>
        <w:adjustRightInd w:val="0"/>
        <w:spacing w:after="0"/>
        <w:jc w:val="both"/>
      </w:pPr>
      <w:r w:rsidRPr="0040236A">
        <w:t xml:space="preserve">   </w:t>
      </w:r>
      <w:r w:rsidRPr="0040236A">
        <w:tab/>
        <w:t>120 l</w:t>
      </w:r>
      <w:r w:rsidRPr="0040236A">
        <w:tab/>
      </w:r>
      <w:r w:rsidRPr="0040236A">
        <w:tab/>
      </w:r>
      <w:r w:rsidRPr="0040236A">
        <w:tab/>
      </w:r>
      <w:r w:rsidRPr="0040236A">
        <w:tab/>
        <w:t>1 x mesačne</w:t>
      </w:r>
      <w:r w:rsidRPr="0040236A">
        <w:tab/>
      </w:r>
      <w:r w:rsidRPr="0040236A">
        <w:tab/>
      </w:r>
      <w:r w:rsidRPr="0040236A">
        <w:tab/>
      </w:r>
      <w:r w:rsidRPr="00210827">
        <w:t xml:space="preserve">1 – </w:t>
      </w:r>
      <w:r w:rsidR="00856F65" w:rsidRPr="00210827">
        <w:t>5</w:t>
      </w:r>
    </w:p>
    <w:p w14:paraId="753C1FBB" w14:textId="3C82759D" w:rsidR="0040236A" w:rsidRPr="00210827" w:rsidRDefault="0040236A" w:rsidP="0093487B">
      <w:pPr>
        <w:autoSpaceDE w:val="0"/>
        <w:autoSpaceDN w:val="0"/>
        <w:adjustRightInd w:val="0"/>
        <w:spacing w:after="0"/>
        <w:jc w:val="both"/>
      </w:pPr>
      <w:r w:rsidRPr="00210827">
        <w:t xml:space="preserve">   </w:t>
      </w:r>
      <w:r w:rsidRPr="00210827">
        <w:tab/>
        <w:t>120 l</w:t>
      </w:r>
      <w:r w:rsidRPr="00210827">
        <w:tab/>
        <w:t xml:space="preserve"> </w:t>
      </w:r>
      <w:r w:rsidRPr="00210827">
        <w:tab/>
      </w:r>
      <w:r w:rsidRPr="00210827">
        <w:tab/>
      </w:r>
      <w:r w:rsidRPr="00210827">
        <w:tab/>
        <w:t xml:space="preserve">1 x za 14 dní </w:t>
      </w:r>
      <w:r w:rsidRPr="00210827">
        <w:tab/>
      </w:r>
      <w:r w:rsidRPr="00210827">
        <w:tab/>
      </w:r>
      <w:r w:rsidRPr="00210827">
        <w:tab/>
      </w:r>
      <w:r w:rsidR="00856F65" w:rsidRPr="00210827">
        <w:t>6</w:t>
      </w:r>
      <w:r w:rsidRPr="00210827">
        <w:t xml:space="preserve"> – 8</w:t>
      </w:r>
    </w:p>
    <w:p w14:paraId="1E9A2CAA" w14:textId="1F975382" w:rsidR="0040236A" w:rsidRPr="00210827" w:rsidRDefault="0040236A" w:rsidP="0093487B">
      <w:pPr>
        <w:autoSpaceDE w:val="0"/>
        <w:autoSpaceDN w:val="0"/>
        <w:adjustRightInd w:val="0"/>
        <w:spacing w:after="0"/>
        <w:jc w:val="both"/>
      </w:pPr>
      <w:r w:rsidRPr="00210827">
        <w:t xml:space="preserve">   </w:t>
      </w:r>
      <w:r w:rsidRPr="00210827">
        <w:tab/>
        <w:t xml:space="preserve">240 l </w:t>
      </w:r>
      <w:r w:rsidRPr="00210827">
        <w:tab/>
      </w:r>
      <w:r w:rsidRPr="00210827">
        <w:tab/>
      </w:r>
      <w:r w:rsidRPr="00210827">
        <w:tab/>
      </w:r>
      <w:r w:rsidRPr="00210827">
        <w:tab/>
        <w:t xml:space="preserve">1 x </w:t>
      </w:r>
      <w:r w:rsidR="00C033D8" w:rsidRPr="00210827">
        <w:t>za 14 dní</w:t>
      </w:r>
      <w:r w:rsidRPr="00210827">
        <w:t xml:space="preserve"> </w:t>
      </w:r>
      <w:r w:rsidRPr="00210827">
        <w:tab/>
      </w:r>
      <w:r w:rsidRPr="00210827">
        <w:tab/>
      </w:r>
      <w:r w:rsidRPr="00210827">
        <w:tab/>
        <w:t>9 - 12</w:t>
      </w:r>
    </w:p>
    <w:p w14:paraId="1BB0469C" w14:textId="77777777" w:rsidR="0040236A" w:rsidRPr="0040236A" w:rsidRDefault="0040236A" w:rsidP="0093487B">
      <w:pPr>
        <w:autoSpaceDE w:val="0"/>
        <w:autoSpaceDN w:val="0"/>
        <w:adjustRightInd w:val="0"/>
        <w:spacing w:after="0"/>
        <w:jc w:val="both"/>
      </w:pPr>
      <w:r w:rsidRPr="0040236A">
        <w:t xml:space="preserve">   </w:t>
      </w:r>
      <w:r w:rsidRPr="0040236A">
        <w:tab/>
        <w:t>120 l</w:t>
      </w:r>
      <w:r w:rsidRPr="0040236A">
        <w:tab/>
      </w:r>
      <w:r w:rsidRPr="0040236A">
        <w:tab/>
      </w:r>
      <w:r w:rsidRPr="0040236A">
        <w:tab/>
      </w:r>
      <w:r w:rsidRPr="0040236A">
        <w:tab/>
        <w:t xml:space="preserve">1 x za 14 dní </w:t>
      </w:r>
      <w:r w:rsidRPr="0040236A">
        <w:tab/>
      </w:r>
      <w:r w:rsidRPr="0040236A">
        <w:tab/>
        <w:t xml:space="preserve">za každých ďalších 1-4 poplatníkov </w:t>
      </w:r>
    </w:p>
    <w:p w14:paraId="1AFC9447" w14:textId="77777777" w:rsidR="001A2AB1" w:rsidRDefault="001A2AB1" w:rsidP="001A2AB1"/>
    <w:p w14:paraId="178A0214" w14:textId="297DB3EF" w:rsidR="00210827" w:rsidRDefault="0040236A" w:rsidP="00210827">
      <w:r w:rsidRPr="0040236A">
        <w:t>Pre PO a FOP sa stanovuje minimálny objem komunálnej nádoby úmerný objemu vyprodukovaných odpadov v prevádzke, resp. v závislosti od počtu zamestnancov v súlade s vyššie uvedeným odsekom.</w:t>
      </w:r>
    </w:p>
    <w:p w14:paraId="0A117016" w14:textId="20DD2EAD" w:rsidR="00432029" w:rsidRPr="00A3042C" w:rsidRDefault="00FA384E" w:rsidP="00A3042C">
      <w:pPr>
        <w:pStyle w:val="Odsekzoznamu"/>
        <w:numPr>
          <w:ilvl w:val="0"/>
          <w:numId w:val="13"/>
        </w:numPr>
        <w:ind w:left="284" w:hanging="284"/>
        <w:jc w:val="both"/>
        <w:rPr>
          <w:b/>
        </w:rPr>
      </w:pPr>
      <w:r w:rsidRPr="009B7EAE">
        <w:t xml:space="preserve">Výpočet  poplatku za KO a DSO za  zdaňovacie  obdobie </w:t>
      </w:r>
      <w:r w:rsidR="009B7EAE" w:rsidRPr="009B7EAE">
        <w:t>sa zaokrúhľuje na eurocenty nadol.</w:t>
      </w:r>
    </w:p>
    <w:p w14:paraId="09E23CDA" w14:textId="77777777" w:rsidR="00A3042C" w:rsidRDefault="00A3042C" w:rsidP="00210827">
      <w:pPr>
        <w:spacing w:after="0"/>
        <w:rPr>
          <w:b/>
        </w:rPr>
      </w:pPr>
    </w:p>
    <w:p w14:paraId="5A059F5B" w14:textId="21EF7CE5" w:rsidR="00432029" w:rsidRPr="00432029" w:rsidRDefault="0064503F" w:rsidP="00432029">
      <w:pPr>
        <w:spacing w:after="0"/>
        <w:jc w:val="center"/>
        <w:rPr>
          <w:b/>
        </w:rPr>
      </w:pPr>
      <w:r>
        <w:rPr>
          <w:b/>
        </w:rPr>
        <w:lastRenderedPageBreak/>
        <w:t>Článok 3</w:t>
      </w:r>
    </w:p>
    <w:p w14:paraId="24BF5C13" w14:textId="01BF6DC8" w:rsidR="0014162F" w:rsidRDefault="003D24F8" w:rsidP="0014162F">
      <w:pPr>
        <w:spacing w:after="0"/>
        <w:jc w:val="center"/>
        <w:rPr>
          <w:b/>
        </w:rPr>
      </w:pPr>
      <w:r>
        <w:rPr>
          <w:b/>
        </w:rPr>
        <w:t>O</w:t>
      </w:r>
      <w:r w:rsidR="00FA384E" w:rsidRPr="00432029">
        <w:rPr>
          <w:b/>
        </w:rPr>
        <w:t>znamovacia povinnosť</w:t>
      </w:r>
      <w:r w:rsidR="0014162F">
        <w:rPr>
          <w:b/>
        </w:rPr>
        <w:t xml:space="preserve"> a </w:t>
      </w:r>
      <w:proofErr w:type="spellStart"/>
      <w:r w:rsidR="0014162F">
        <w:rPr>
          <w:b/>
        </w:rPr>
        <w:t>vyr</w:t>
      </w:r>
      <w:r w:rsidR="00210827">
        <w:rPr>
          <w:b/>
        </w:rPr>
        <w:t>ú</w:t>
      </w:r>
      <w:r w:rsidR="0014162F">
        <w:rPr>
          <w:b/>
        </w:rPr>
        <w:t>benie</w:t>
      </w:r>
      <w:proofErr w:type="spellEnd"/>
      <w:r w:rsidR="0014162F">
        <w:rPr>
          <w:b/>
        </w:rPr>
        <w:t xml:space="preserve"> poplatku</w:t>
      </w:r>
    </w:p>
    <w:p w14:paraId="43B977B3" w14:textId="77777777" w:rsidR="00A3042C" w:rsidRDefault="00A3042C" w:rsidP="0014162F">
      <w:pPr>
        <w:spacing w:after="0"/>
        <w:jc w:val="center"/>
        <w:rPr>
          <w:b/>
        </w:rPr>
      </w:pPr>
    </w:p>
    <w:p w14:paraId="5C3BFB99" w14:textId="6D675521" w:rsidR="00A73D6B" w:rsidRPr="00A3042C" w:rsidRDefault="0014162F" w:rsidP="00A3042C">
      <w:pPr>
        <w:pStyle w:val="Odsekzoznamu"/>
        <w:numPr>
          <w:ilvl w:val="0"/>
          <w:numId w:val="17"/>
        </w:numPr>
        <w:spacing w:after="0"/>
        <w:ind w:left="284" w:hanging="284"/>
        <w:jc w:val="both"/>
        <w:rPr>
          <w:color w:val="FF0000"/>
        </w:rPr>
      </w:pPr>
      <w:r>
        <w:t xml:space="preserve">Poplatník je povinný prihlásiť sa k poplatku za KO a DSO a oznámiť obci všetky zmeny v priebehu zdaňovacieho obdobia, a to </w:t>
      </w:r>
      <w:r w:rsidR="00C07374">
        <w:t xml:space="preserve">najneskôr do </w:t>
      </w:r>
      <w:r>
        <w:t xml:space="preserve">30 dní odo dňa zmeny či vzniku poplatkovej povinnosti.  </w:t>
      </w:r>
      <w:r w:rsidRPr="0092514A">
        <w:t xml:space="preserve">Uvedené oznámi obci tlačivom </w:t>
      </w:r>
      <w:r w:rsidR="00C07374" w:rsidRPr="0092514A">
        <w:t>Oznamovacia návratka</w:t>
      </w:r>
      <w:r w:rsidRPr="0092514A">
        <w:t xml:space="preserve"> k poplatku za KO a DSO, ktoré tvorí</w:t>
      </w:r>
      <w:r w:rsidR="0063533D" w:rsidRPr="0092514A">
        <w:t xml:space="preserve"> </w:t>
      </w:r>
      <w:r w:rsidR="00C07374" w:rsidRPr="0092514A">
        <w:t>neoddeliteľnú</w:t>
      </w:r>
      <w:r w:rsidRPr="0092514A">
        <w:t xml:space="preserve"> </w:t>
      </w:r>
      <w:r w:rsidR="00C07374" w:rsidRPr="0092514A">
        <w:t>súčasť</w:t>
      </w:r>
      <w:r w:rsidRPr="0092514A">
        <w:t xml:space="preserve"> tohto VZN </w:t>
      </w:r>
      <w:r w:rsidR="00C07374" w:rsidRPr="0092514A">
        <w:t xml:space="preserve">v prílohe č. </w:t>
      </w:r>
      <w:r w:rsidR="0092514A" w:rsidRPr="0092514A">
        <w:t>2</w:t>
      </w:r>
      <w:r w:rsidR="00282F83" w:rsidRPr="0092514A">
        <w:t xml:space="preserve"> a </w:t>
      </w:r>
      <w:r w:rsidR="0092514A" w:rsidRPr="0092514A">
        <w:t>3</w:t>
      </w:r>
      <w:r w:rsidRPr="0092514A">
        <w:t>.</w:t>
      </w:r>
    </w:p>
    <w:p w14:paraId="427CF755" w14:textId="317A0BC9" w:rsidR="00AB6ABC" w:rsidRDefault="0014162F" w:rsidP="00A3042C">
      <w:pPr>
        <w:pStyle w:val="Odsekzoznamu"/>
        <w:numPr>
          <w:ilvl w:val="0"/>
          <w:numId w:val="17"/>
        </w:numPr>
        <w:ind w:left="284" w:hanging="284"/>
        <w:jc w:val="both"/>
      </w:pPr>
      <w:r>
        <w:t xml:space="preserve">Správca dane </w:t>
      </w:r>
      <w:r w:rsidR="00C07374">
        <w:t>každoročne</w:t>
      </w:r>
      <w:r w:rsidR="0063533D">
        <w:t xml:space="preserve"> </w:t>
      </w:r>
      <w:proofErr w:type="spellStart"/>
      <w:r w:rsidR="00210827">
        <w:t>vyrú</w:t>
      </w:r>
      <w:r>
        <w:t>bi</w:t>
      </w:r>
      <w:proofErr w:type="spellEnd"/>
      <w:r>
        <w:t xml:space="preserve"> poplato</w:t>
      </w:r>
      <w:r w:rsidR="00492764">
        <w:t>k poplatníkovi uvedenému v čl. 1</w:t>
      </w:r>
      <w:r>
        <w:t xml:space="preserve"> ods. 1 na celé zdaňovacie obdobie. </w:t>
      </w:r>
      <w:r w:rsidR="00AB6ABC">
        <w:t xml:space="preserve">Zdaňovacím obdobím je kalendárny rok. </w:t>
      </w:r>
    </w:p>
    <w:p w14:paraId="4F295637" w14:textId="7B629F75" w:rsidR="0014162F" w:rsidRDefault="0014162F" w:rsidP="00A3042C">
      <w:pPr>
        <w:pStyle w:val="Odsekzoznamu"/>
        <w:numPr>
          <w:ilvl w:val="0"/>
          <w:numId w:val="17"/>
        </w:numPr>
        <w:spacing w:after="0"/>
        <w:ind w:left="284" w:hanging="284"/>
      </w:pPr>
      <w:r w:rsidRPr="00FB34C3">
        <w:t>Poplatok množstvovým z</w:t>
      </w:r>
      <w:r w:rsidR="00AB6ABC" w:rsidRPr="00FB34C3">
        <w:t xml:space="preserve">berom sa nevyrubuje rozhodnutím, ale </w:t>
      </w:r>
      <w:r w:rsidR="00FB34C3">
        <w:t xml:space="preserve">určením </w:t>
      </w:r>
      <w:r w:rsidR="00AB6ABC" w:rsidRPr="00FB34C3">
        <w:t>poplatku za KO a DSO.</w:t>
      </w:r>
    </w:p>
    <w:p w14:paraId="7FDD49C1" w14:textId="77777777" w:rsidR="0014162F" w:rsidRPr="00356353" w:rsidRDefault="0014162F" w:rsidP="00356353">
      <w:pPr>
        <w:spacing w:after="0"/>
      </w:pPr>
    </w:p>
    <w:tbl>
      <w:tblPr>
        <w:tblW w:w="5357" w:type="pct"/>
        <w:tblInd w:w="-690" w:type="dxa"/>
        <w:tblCellMar>
          <w:left w:w="0" w:type="dxa"/>
          <w:right w:w="0" w:type="dxa"/>
        </w:tblCellMar>
        <w:tblLook w:val="04A0" w:firstRow="1" w:lastRow="0" w:firstColumn="1" w:lastColumn="0" w:noHBand="0" w:noVBand="1"/>
      </w:tblPr>
      <w:tblGrid>
        <w:gridCol w:w="2519"/>
        <w:gridCol w:w="7201"/>
      </w:tblGrid>
      <w:tr w:rsidR="00356353" w:rsidRPr="00356353" w14:paraId="41A667ED" w14:textId="77777777" w:rsidTr="00356353">
        <w:tc>
          <w:tcPr>
            <w:tcW w:w="2519" w:type="dxa"/>
            <w:tcBorders>
              <w:top w:val="nil"/>
              <w:left w:val="nil"/>
              <w:bottom w:val="nil"/>
              <w:right w:val="nil"/>
            </w:tcBorders>
            <w:vAlign w:val="center"/>
            <w:hideMark/>
          </w:tcPr>
          <w:p w14:paraId="67635FC8" w14:textId="77777777" w:rsidR="00356353" w:rsidRPr="00356353" w:rsidRDefault="00356353" w:rsidP="00356353">
            <w:pPr>
              <w:spacing w:after="0" w:line="240" w:lineRule="auto"/>
              <w:rPr>
                <w:rFonts w:eastAsia="Times New Roman" w:cstheme="minorHAnsi"/>
                <w:b/>
                <w:bCs/>
                <w:color w:val="00000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14:paraId="6A5E606F" w14:textId="77777777" w:rsidR="00356353" w:rsidRPr="00356353" w:rsidRDefault="00356353" w:rsidP="00A73D6B">
            <w:pPr>
              <w:spacing w:after="0" w:line="240" w:lineRule="auto"/>
              <w:jc w:val="both"/>
              <w:rPr>
                <w:rFonts w:eastAsia="Times New Roman" w:cstheme="minorHAnsi"/>
                <w:color w:val="000000"/>
                <w:lang w:eastAsia="sk-SK"/>
              </w:rPr>
            </w:pPr>
          </w:p>
        </w:tc>
      </w:tr>
    </w:tbl>
    <w:p w14:paraId="27EDD4A1" w14:textId="77777777" w:rsidR="00356353" w:rsidRDefault="00356353" w:rsidP="00A73D6B">
      <w:pPr>
        <w:spacing w:after="0"/>
        <w:rPr>
          <w:b/>
        </w:rPr>
      </w:pPr>
    </w:p>
    <w:p w14:paraId="6A02DCAF" w14:textId="77777777" w:rsidR="0017491D" w:rsidRDefault="00EA3870" w:rsidP="0017491D">
      <w:pPr>
        <w:spacing w:after="0"/>
        <w:jc w:val="center"/>
        <w:rPr>
          <w:b/>
        </w:rPr>
      </w:pPr>
      <w:r w:rsidRPr="0017491D">
        <w:rPr>
          <w:b/>
        </w:rPr>
        <w:t>Čl</w:t>
      </w:r>
      <w:r w:rsidR="0064503F">
        <w:rPr>
          <w:b/>
        </w:rPr>
        <w:t>ánok 4</w:t>
      </w:r>
    </w:p>
    <w:p w14:paraId="0AD90842" w14:textId="2F1152EF" w:rsidR="00FA384E" w:rsidRDefault="00FA384E" w:rsidP="00A73D6B">
      <w:pPr>
        <w:spacing w:after="0"/>
        <w:jc w:val="center"/>
        <w:rPr>
          <w:b/>
        </w:rPr>
      </w:pPr>
      <w:r w:rsidRPr="0017491D">
        <w:rPr>
          <w:b/>
        </w:rPr>
        <w:t>Množstvový  zber</w:t>
      </w:r>
    </w:p>
    <w:p w14:paraId="46A76B99" w14:textId="77777777" w:rsidR="00A3042C" w:rsidRDefault="00A3042C" w:rsidP="00A73D6B">
      <w:pPr>
        <w:spacing w:after="0"/>
        <w:jc w:val="center"/>
      </w:pPr>
    </w:p>
    <w:p w14:paraId="431E87EB" w14:textId="1BA36A63" w:rsidR="00FA384E" w:rsidRPr="00FB34C3" w:rsidRDefault="00FA384E" w:rsidP="00AC1F3F">
      <w:pPr>
        <w:pStyle w:val="Odsekzoznamu"/>
        <w:numPr>
          <w:ilvl w:val="0"/>
          <w:numId w:val="18"/>
        </w:numPr>
        <w:ind w:left="284" w:hanging="284"/>
        <w:jc w:val="both"/>
      </w:pPr>
      <w:r>
        <w:t xml:space="preserve">Poplatníci -  fyzické  osoby uvedení  v §77 ods.2 písm. a/ zákona , ktorí  budú využívať   množstvový  zber sú povinní </w:t>
      </w:r>
      <w:r w:rsidR="0056443F">
        <w:t>najneskôr k</w:t>
      </w:r>
      <w:r w:rsidR="00FB34C3">
        <w:t xml:space="preserve"> 3</w:t>
      </w:r>
      <w:r w:rsidR="0056443F">
        <w:t>1.</w:t>
      </w:r>
      <w:r w:rsidR="00FB34C3">
        <w:t>0</w:t>
      </w:r>
      <w:r w:rsidR="0056443F">
        <w:t xml:space="preserve">1. </w:t>
      </w:r>
      <w:r>
        <w:t xml:space="preserve">bežného zdaňovacieho obdobia so  stavom  k 1.1. bežného  zdaňovacieho  obdobia   a v priebehu  zdaňovacieho obdobia   ku  dňu  vzniku  poplatkovej povinnosti preukázať správcovi dane  v zmysle § 79 ods.1 zákona, že  využívajú   množstvový  zber a  poplatok  platia  spôsobom  ustanoveným správcom dane .  Ak poplatník  už  využíva    množstvový  zber  z poplatku  za  KO a DSO a   nastala  u neho v priebehu  zdaňovacieho  obdobia  akákoľvek  zmena,  tlačivo </w:t>
      </w:r>
      <w:r w:rsidR="0056443F">
        <w:t>Oznamovacia návratka k poplatku za KO a DSO</w:t>
      </w:r>
      <w:r>
        <w:t xml:space="preserve"> je  povinný  podať  </w:t>
      </w:r>
      <w:r w:rsidR="00492764">
        <w:t xml:space="preserve">do 30 dní odo zmeny, najneskôr </w:t>
      </w:r>
      <w:r>
        <w:t>do  3</w:t>
      </w:r>
      <w:r w:rsidR="00FB34C3">
        <w:t>1.01.</w:t>
      </w:r>
      <w:r>
        <w:t xml:space="preserve">  bežného zdaňovacieho obdobia so  stavom  k 1.1.</w:t>
      </w:r>
      <w:r w:rsidR="009B18E9">
        <w:t xml:space="preserve"> bežného  zdaňovacieho  obdobia</w:t>
      </w:r>
      <w:r w:rsidRPr="00FB34C3">
        <w:t>.  V prípade   úm</w:t>
      </w:r>
      <w:r w:rsidR="009B18E9">
        <w:t>rtia   zástupcu  poplatníkov  množstvový  zber</w:t>
      </w:r>
      <w:r w:rsidRPr="00FB34C3">
        <w:t xml:space="preserve">   sa  ruší k 31.12.  bežného   zdaňovacieho  obdobia. </w:t>
      </w:r>
    </w:p>
    <w:p w14:paraId="05512834" w14:textId="10C54C8F" w:rsidR="0056443F" w:rsidRDefault="00FA384E" w:rsidP="00AC1F3F">
      <w:pPr>
        <w:pStyle w:val="Odsekzoznamu"/>
        <w:numPr>
          <w:ilvl w:val="0"/>
          <w:numId w:val="18"/>
        </w:numPr>
        <w:ind w:left="284" w:hanging="284"/>
        <w:jc w:val="both"/>
      </w:pPr>
      <w:r>
        <w:t>Poplatníci -  podnikatelia a právnické osoby  uvedení v § 7</w:t>
      </w:r>
      <w:r w:rsidR="0056443F">
        <w:t xml:space="preserve">7 zákona  ods. 2  písm. b/, c/ </w:t>
      </w:r>
      <w:r>
        <w:t xml:space="preserve">sú povinní </w:t>
      </w:r>
      <w:r w:rsidR="0056443F">
        <w:t>najneskôr k 1.1.</w:t>
      </w:r>
      <w:r>
        <w:t xml:space="preserve"> bežného zdaňovacieho  obdobia  a v priebehu zdaňovacieho   obdobia   ku  dňu  vzniku  poplatkovej povinnosti preukázať správcovi dane  v zmysle § 79 ods.1 zákona, že  využívajú   množstvový  zber a  poplatok  platia  spôsobom  ustanoveným správcom dane.   V prípade,  keď   poplatník podáva  tlačivo  </w:t>
      </w:r>
      <w:r w:rsidR="0056443F">
        <w:t>Oznamovacia návratka</w:t>
      </w:r>
      <w:r>
        <w:t xml:space="preserve">  </w:t>
      </w:r>
      <w:r w:rsidR="0056443F">
        <w:t xml:space="preserve">k poplatku </w:t>
      </w:r>
      <w:r>
        <w:t xml:space="preserve">za  KO a DSO za všetkých   nájomníkov, je   povinný  predložiť k tlačivu  zoznam   nájomníkov, vlastníkov predmetnej  nehnuteľnosti s ich  písomným  prehlásením, že s výberom  predmetného   poplatku  prostredníctvom   správcu   predmetnej  nehnuteľnosti   súhlasia.   </w:t>
      </w:r>
    </w:p>
    <w:p w14:paraId="27011919" w14:textId="13B7B90F" w:rsidR="00AB6ABC" w:rsidRDefault="00FA384E" w:rsidP="00AC1F3F">
      <w:pPr>
        <w:pStyle w:val="Odsekzoznamu"/>
        <w:numPr>
          <w:ilvl w:val="0"/>
          <w:numId w:val="18"/>
        </w:numPr>
        <w:ind w:left="284" w:hanging="284"/>
        <w:jc w:val="both"/>
      </w:pPr>
      <w:r>
        <w:t xml:space="preserve">Poplatníci  preukazujú  správcovi  dane,  že využívajú   množstvový  zber a  poplatok  platia  spôsobom  ustanoveným správcom dane   nasledovne: </w:t>
      </w:r>
      <w:r w:rsidR="00284351">
        <w:t xml:space="preserve"> </w:t>
      </w:r>
      <w:r>
        <w:t xml:space="preserve">poplatníci - fyzické osoby, právnické osoby, podnikatelia  v zmysle  § 77 ods.2 písm. a/, b/, c/ zákona </w:t>
      </w:r>
      <w:r w:rsidR="00492764">
        <w:t xml:space="preserve"> predložia  správcovi   dane </w:t>
      </w:r>
      <w:r>
        <w:t xml:space="preserve"> vyplnené  tlačivo  </w:t>
      </w:r>
      <w:r w:rsidR="00726B2A">
        <w:t xml:space="preserve">Oznamovacia návratka k poplatku za KO a DSO </w:t>
      </w:r>
      <w:r>
        <w:t>v zmysle  prílohy  č.</w:t>
      </w:r>
      <w:r w:rsidR="0092514A">
        <w:t>2</w:t>
      </w:r>
      <w:r>
        <w:t xml:space="preserve"> </w:t>
      </w:r>
      <w:r w:rsidR="00726B2A">
        <w:t xml:space="preserve"> a</w:t>
      </w:r>
      <w:r w:rsidR="0092514A">
        <w:t> č.3</w:t>
      </w:r>
      <w:r w:rsidR="00726B2A">
        <w:t xml:space="preserve"> </w:t>
      </w:r>
      <w:r w:rsidR="00492764">
        <w:t>tohto  VZN .</w:t>
      </w:r>
      <w:r>
        <w:t xml:space="preserve">       </w:t>
      </w:r>
    </w:p>
    <w:p w14:paraId="702CABD2" w14:textId="4A154DD1" w:rsidR="00726B2A" w:rsidRDefault="00FA384E" w:rsidP="00AC1F3F">
      <w:pPr>
        <w:pStyle w:val="Odsekzoznamu"/>
        <w:numPr>
          <w:ilvl w:val="0"/>
          <w:numId w:val="18"/>
        </w:numPr>
        <w:ind w:left="284" w:hanging="284"/>
        <w:jc w:val="both"/>
      </w:pPr>
      <w:r>
        <w:t>V prípade,  že   poplatníci   nepreukážu   správcovi  dane</w:t>
      </w:r>
      <w:r w:rsidR="00AB6ABC">
        <w:t xml:space="preserve"> </w:t>
      </w:r>
      <w:r w:rsidR="00422301">
        <w:t xml:space="preserve">do  </w:t>
      </w:r>
      <w:r w:rsidR="00492764">
        <w:t>3</w:t>
      </w:r>
      <w:r w:rsidR="009B18E9">
        <w:t>1.01</w:t>
      </w:r>
      <w:r w:rsidR="00492764">
        <w:t>.</w:t>
      </w:r>
      <w:r w:rsidR="00422301">
        <w:t xml:space="preserve"> </w:t>
      </w:r>
      <w:r>
        <w:t>bežného  zdaňovacieho   obdobia   ustanovený  spôsob  využívania  množstvového  zberu , správca   dane vyrubí  poplatkovú  povinnosť</w:t>
      </w:r>
      <w:r w:rsidR="00726B2A">
        <w:t xml:space="preserve"> na základe obcou</w:t>
      </w:r>
      <w:r w:rsidR="00AB6ABC">
        <w:t xml:space="preserve"> určeného</w:t>
      </w:r>
      <w:r w:rsidR="00726B2A">
        <w:t xml:space="preserve"> objemu nádoby a frekvencie vývozu v zmysle tohto VZN</w:t>
      </w:r>
      <w:r>
        <w:t xml:space="preserve">.  </w:t>
      </w:r>
    </w:p>
    <w:p w14:paraId="7CC88C06" w14:textId="141C155F" w:rsidR="00FA384E" w:rsidRDefault="00FA384E" w:rsidP="00AC1F3F">
      <w:pPr>
        <w:pStyle w:val="Odsekzoznamu"/>
        <w:numPr>
          <w:ilvl w:val="0"/>
          <w:numId w:val="18"/>
        </w:numPr>
        <w:ind w:left="284" w:hanging="284"/>
        <w:jc w:val="both"/>
      </w:pPr>
      <w:r>
        <w:t>Poplatníci   využívajúci  množstvový  zber z poplatku  za KO a DSO si v zmysle   tohto  VZN  nemôžu    uplatniť   zníženie   alebo  odpustenie poplatku za  KO a DSO okrem prípadu uvedeného v</w:t>
      </w:r>
      <w:r w:rsidR="00726B2A">
        <w:t> </w:t>
      </w:r>
      <w:r>
        <w:t>článku</w:t>
      </w:r>
      <w:r w:rsidR="00726B2A">
        <w:t xml:space="preserve"> </w:t>
      </w:r>
      <w:r w:rsidR="00F44DB0">
        <w:t xml:space="preserve"> 7</w:t>
      </w:r>
      <w:r>
        <w:t xml:space="preserve">.  </w:t>
      </w:r>
    </w:p>
    <w:p w14:paraId="34B0C262" w14:textId="5CBB0BA7" w:rsidR="00FA384E" w:rsidRDefault="00FA384E" w:rsidP="00AC1F3F">
      <w:pPr>
        <w:pStyle w:val="Odsekzoznamu"/>
        <w:numPr>
          <w:ilvl w:val="0"/>
          <w:numId w:val="18"/>
        </w:numPr>
        <w:ind w:left="284" w:hanging="284"/>
        <w:jc w:val="both"/>
      </w:pPr>
      <w:r>
        <w:t xml:space="preserve">Správca dane ustanovuje  v zmysle § 77 ods. 5  </w:t>
      </w:r>
      <w:proofErr w:type="spellStart"/>
      <w:r>
        <w:t>písm.a</w:t>
      </w:r>
      <w:proofErr w:type="spellEnd"/>
      <w:r>
        <w:t>/  zákona , že  ak   je   nehnuteľnosť v spoluvlastníctve</w:t>
      </w:r>
      <w:r w:rsidR="0056443F">
        <w:t xml:space="preserve">      viacerých spoluvlastníkov </w:t>
      </w:r>
      <w:r>
        <w:t xml:space="preserve">vyberá  a za    vybraný  poplatok  ručí   zástupca  alebo  správca určený  spoluvlastníkmi ,  ak  s výberom   poplatku   zástupca  alebo  správca  súhlasí. </w:t>
      </w:r>
    </w:p>
    <w:p w14:paraId="58B99788" w14:textId="77777777" w:rsidR="00210827" w:rsidRDefault="00210827" w:rsidP="00210827">
      <w:pPr>
        <w:pStyle w:val="Odsekzoznamu"/>
        <w:ind w:left="284"/>
        <w:jc w:val="both"/>
      </w:pPr>
    </w:p>
    <w:p w14:paraId="7C1DFB58" w14:textId="6AE0B08F" w:rsidR="00726B2A" w:rsidRDefault="00FA384E" w:rsidP="00AC1F3F">
      <w:pPr>
        <w:pStyle w:val="Odsekzoznamu"/>
        <w:numPr>
          <w:ilvl w:val="0"/>
          <w:numId w:val="18"/>
        </w:numPr>
        <w:ind w:left="284" w:hanging="284"/>
        <w:jc w:val="both"/>
      </w:pPr>
      <w:r>
        <w:t>Zmenu  a  ukončenie využívania  množstvového  zberu sú poplatníci  uvedení v § 77 ods. 2 zákona   povinní realizovať ku  dňu  zmeny  a  uko</w:t>
      </w:r>
      <w:r w:rsidR="00492764">
        <w:t xml:space="preserve">nčeniu vývozu zberných  nádob </w:t>
      </w:r>
      <w:r>
        <w:t xml:space="preserve">prostredníctvom  tlačiva </w:t>
      </w:r>
      <w:r w:rsidR="00726B2A">
        <w:t>Oznamovacia návratka k poplatku</w:t>
      </w:r>
      <w:r>
        <w:t xml:space="preserve"> za KO a DSO. Pri ukončení využívania  množstvového  zberu je  poplatník  povinný predložiť doklad preukazujúci zánik  oprávnenia   užívať  nehnuteľnosť. V priebehu  zdaňovacieho obdobia sa môže uskutočniť na jednej  adrese umiestnenia  zbernej nádoby  len jedna zmena vývozu. </w:t>
      </w:r>
    </w:p>
    <w:p w14:paraId="566CA67F" w14:textId="77777777" w:rsidR="00210827" w:rsidRDefault="00210827" w:rsidP="00210827">
      <w:pPr>
        <w:pStyle w:val="Odsekzoznamu"/>
        <w:ind w:left="284"/>
        <w:jc w:val="both"/>
      </w:pPr>
    </w:p>
    <w:p w14:paraId="213C4BB4" w14:textId="77777777" w:rsidR="00210827" w:rsidRDefault="00210827" w:rsidP="00210827">
      <w:pPr>
        <w:pStyle w:val="Odsekzoznamu"/>
        <w:ind w:left="284"/>
        <w:jc w:val="both"/>
      </w:pPr>
    </w:p>
    <w:p w14:paraId="254065B1" w14:textId="77777777" w:rsidR="00A73D6B" w:rsidRPr="00726B2A" w:rsidRDefault="000D5D9D" w:rsidP="00726B2A">
      <w:pPr>
        <w:spacing w:after="0"/>
        <w:jc w:val="center"/>
      </w:pPr>
      <w:r>
        <w:rPr>
          <w:b/>
        </w:rPr>
        <w:t xml:space="preserve">Článok  </w:t>
      </w:r>
      <w:r w:rsidR="0064503F">
        <w:rPr>
          <w:b/>
        </w:rPr>
        <w:t>5</w:t>
      </w:r>
    </w:p>
    <w:p w14:paraId="328A018E" w14:textId="5F0E440E" w:rsidR="00AB6ABC" w:rsidRDefault="00FA384E" w:rsidP="00AB6ABC">
      <w:pPr>
        <w:spacing w:after="0"/>
        <w:jc w:val="center"/>
      </w:pPr>
      <w:r w:rsidRPr="00A73D6B">
        <w:rPr>
          <w:b/>
        </w:rPr>
        <w:t>Platenie  poplatku</w:t>
      </w:r>
      <w:r>
        <w:t xml:space="preserve"> </w:t>
      </w:r>
    </w:p>
    <w:p w14:paraId="4155A4AD" w14:textId="77777777" w:rsidR="00AC1F3F" w:rsidRDefault="00AC1F3F" w:rsidP="00AB6ABC">
      <w:pPr>
        <w:spacing w:after="0"/>
        <w:jc w:val="center"/>
        <w:rPr>
          <w:b/>
        </w:rPr>
      </w:pPr>
    </w:p>
    <w:p w14:paraId="716C50AE" w14:textId="20604500" w:rsidR="00492764" w:rsidRDefault="00FA384E" w:rsidP="00F44DB0">
      <w:pPr>
        <w:spacing w:after="0"/>
        <w:jc w:val="both"/>
      </w:pPr>
      <w:r>
        <w:t xml:space="preserve">Správca  dane   určuje  v  zmysle §   81  zákona  platenie poplatku  za </w:t>
      </w:r>
      <w:r w:rsidR="00F767DA">
        <w:t>KO a DSO</w:t>
      </w:r>
      <w:r>
        <w:t xml:space="preserve">  v</w:t>
      </w:r>
      <w:r w:rsidR="00F767DA">
        <w:t xml:space="preserve"> 2</w:t>
      </w:r>
      <w:r w:rsidR="00AB6ABC">
        <w:t xml:space="preserve"> splátkach. </w:t>
      </w:r>
      <w:r>
        <w:t>Splátky  poplatku   sú  splatné  v lehotách   určených  správcom  dane  v</w:t>
      </w:r>
      <w:r w:rsidR="009B18E9">
        <w:t> predmetnom určení</w:t>
      </w:r>
      <w:r w:rsidR="00AB6ABC">
        <w:t xml:space="preserve">, ktorým sa vyrubuje </w:t>
      </w:r>
      <w:r>
        <w:t>poplatok</w:t>
      </w:r>
      <w:r w:rsidR="009B18E9">
        <w:t xml:space="preserve"> za KO a DSO</w:t>
      </w:r>
      <w:r>
        <w:t>.</w:t>
      </w:r>
    </w:p>
    <w:p w14:paraId="2130EBA5" w14:textId="77777777" w:rsidR="00210827" w:rsidRDefault="00210827" w:rsidP="00F44DB0">
      <w:pPr>
        <w:spacing w:after="0"/>
        <w:jc w:val="both"/>
      </w:pPr>
    </w:p>
    <w:p w14:paraId="6CCCD5B5" w14:textId="77777777" w:rsidR="00210827" w:rsidRDefault="00210827" w:rsidP="00F44DB0">
      <w:pPr>
        <w:spacing w:after="0"/>
        <w:jc w:val="both"/>
        <w:rPr>
          <w:b/>
        </w:rPr>
      </w:pPr>
    </w:p>
    <w:p w14:paraId="636024D6" w14:textId="77777777" w:rsidR="0064503F" w:rsidRDefault="0064503F" w:rsidP="00A73D6B">
      <w:pPr>
        <w:spacing w:after="0"/>
        <w:jc w:val="center"/>
        <w:rPr>
          <w:b/>
        </w:rPr>
      </w:pPr>
    </w:p>
    <w:p w14:paraId="7A7208DE" w14:textId="77777777" w:rsidR="00A73D6B" w:rsidRPr="00A73D6B" w:rsidRDefault="0064503F" w:rsidP="00A73D6B">
      <w:pPr>
        <w:spacing w:after="0"/>
        <w:jc w:val="center"/>
        <w:rPr>
          <w:b/>
        </w:rPr>
      </w:pPr>
      <w:r>
        <w:rPr>
          <w:b/>
        </w:rPr>
        <w:t>Článok 6</w:t>
      </w:r>
    </w:p>
    <w:p w14:paraId="03CB38C5" w14:textId="0D9B67A7" w:rsidR="00FA384E" w:rsidRDefault="00FA384E" w:rsidP="00A73D6B">
      <w:pPr>
        <w:spacing w:after="0"/>
        <w:jc w:val="center"/>
        <w:rPr>
          <w:b/>
        </w:rPr>
      </w:pPr>
      <w:r w:rsidRPr="00A73D6B">
        <w:rPr>
          <w:b/>
        </w:rPr>
        <w:t>Vrátenie  poplatku</w:t>
      </w:r>
    </w:p>
    <w:p w14:paraId="1DE42D3D" w14:textId="77777777" w:rsidR="00AC1F3F" w:rsidRPr="00A73D6B" w:rsidRDefault="00AC1F3F" w:rsidP="00A73D6B">
      <w:pPr>
        <w:spacing w:after="0"/>
        <w:jc w:val="center"/>
        <w:rPr>
          <w:b/>
        </w:rPr>
      </w:pPr>
    </w:p>
    <w:p w14:paraId="264D8475" w14:textId="6EDB1A05" w:rsidR="00FA384E" w:rsidRPr="00B33494" w:rsidRDefault="00FA384E" w:rsidP="00FA384E">
      <w:pPr>
        <w:jc w:val="both"/>
      </w:pPr>
      <w:r w:rsidRPr="00B33494">
        <w:t>Správca dane v zmysle § 82 ods.1  zákona   vráti  poplatok alebo   pomernú  časť  poplatníkovi ,  ktorému zanikla povinnosť  platiť  poplatok  v priebe</w:t>
      </w:r>
      <w:r w:rsidR="00AB6ABC" w:rsidRPr="00B33494">
        <w:t xml:space="preserve">hu zdaňovacieho  obdobia, </w:t>
      </w:r>
      <w:r w:rsidR="00126B58" w:rsidRPr="00B33494">
        <w:t xml:space="preserve"> ak</w:t>
      </w:r>
      <w:r w:rsidRPr="00B33494">
        <w:t xml:space="preserve"> požiada  o vrátenie   preplatku</w:t>
      </w:r>
      <w:r w:rsidR="00126B58" w:rsidRPr="00B33494">
        <w:t>.</w:t>
      </w:r>
      <w:r w:rsidRPr="00B33494">
        <w:t xml:space="preserve">   </w:t>
      </w:r>
      <w:r w:rsidR="001F2379">
        <w:t xml:space="preserve">V zmysle </w:t>
      </w:r>
      <w:r w:rsidR="00B33494" w:rsidRPr="00B33494">
        <w:t xml:space="preserve">§ 55 ods.6, 7 zákona  563/2009 </w:t>
      </w:r>
      <w:proofErr w:type="spellStart"/>
      <w:r w:rsidR="00B33494" w:rsidRPr="00B33494">
        <w:t>Z.z</w:t>
      </w:r>
      <w:proofErr w:type="spellEnd"/>
      <w:r w:rsidR="00B33494" w:rsidRPr="00B33494">
        <w:t>.  v znení  neskorších      predpisov</w:t>
      </w:r>
      <w:r w:rsidR="001F2379">
        <w:t>, p</w:t>
      </w:r>
      <w:r w:rsidR="001F2379" w:rsidRPr="00B33494">
        <w:t>replatok</w:t>
      </w:r>
      <w:r w:rsidR="001F2379">
        <w:t xml:space="preserve"> nemožno</w:t>
      </w:r>
      <w:r w:rsidR="001F2379" w:rsidRPr="00B33494">
        <w:t xml:space="preserve">  </w:t>
      </w:r>
      <w:r w:rsidR="001F2379">
        <w:t>vrátiť, ak obec eviduje pohľadávky na daniach či iné pohľadávky voči obci.</w:t>
      </w:r>
    </w:p>
    <w:p w14:paraId="5A28E247" w14:textId="6F1045B6" w:rsidR="00284351" w:rsidRDefault="00FA384E" w:rsidP="00FA384E">
      <w:pPr>
        <w:jc w:val="both"/>
      </w:pPr>
      <w:r>
        <w:t xml:space="preserve"> </w:t>
      </w:r>
    </w:p>
    <w:p w14:paraId="092F6683" w14:textId="77777777" w:rsidR="00210827" w:rsidRDefault="00210827" w:rsidP="00FA384E">
      <w:pPr>
        <w:jc w:val="both"/>
      </w:pPr>
    </w:p>
    <w:p w14:paraId="3CD00FE1" w14:textId="77777777" w:rsidR="00A73D6B" w:rsidRPr="00A73D6B" w:rsidRDefault="0064503F" w:rsidP="00A73D6B">
      <w:pPr>
        <w:spacing w:after="0"/>
        <w:jc w:val="center"/>
        <w:rPr>
          <w:b/>
        </w:rPr>
      </w:pPr>
      <w:r>
        <w:rPr>
          <w:b/>
        </w:rPr>
        <w:t>Článok 7</w:t>
      </w:r>
    </w:p>
    <w:p w14:paraId="14FE06C1" w14:textId="55A84025" w:rsidR="00FA384E" w:rsidRDefault="00FA384E" w:rsidP="00A73D6B">
      <w:pPr>
        <w:spacing w:after="0"/>
        <w:jc w:val="center"/>
        <w:rPr>
          <w:b/>
        </w:rPr>
      </w:pPr>
      <w:r w:rsidRPr="00A73D6B">
        <w:rPr>
          <w:b/>
        </w:rPr>
        <w:t>Odpustenie   a zníženie  poplatku</w:t>
      </w:r>
    </w:p>
    <w:p w14:paraId="32B1B41E" w14:textId="77777777" w:rsidR="00AC1F3F" w:rsidRPr="00A73D6B" w:rsidRDefault="00AC1F3F" w:rsidP="00A73D6B">
      <w:pPr>
        <w:spacing w:after="0"/>
        <w:jc w:val="center"/>
        <w:rPr>
          <w:b/>
        </w:rPr>
      </w:pPr>
    </w:p>
    <w:p w14:paraId="7055CFAF" w14:textId="2C4AB927" w:rsidR="00FA384E" w:rsidRPr="00210827" w:rsidRDefault="00FA384E" w:rsidP="00AC1F3F">
      <w:pPr>
        <w:pStyle w:val="Odsekzoznamu"/>
        <w:numPr>
          <w:ilvl w:val="0"/>
          <w:numId w:val="19"/>
        </w:numPr>
        <w:ind w:left="284" w:hanging="284"/>
        <w:jc w:val="both"/>
        <w:rPr>
          <w:b/>
        </w:rPr>
      </w:pPr>
      <w:r w:rsidRPr="00B743A4">
        <w:t>Správca dane   ustanovuje v zmysle  § 83 ods.</w:t>
      </w:r>
      <w:r w:rsidR="00A73D6B" w:rsidRPr="00B743A4">
        <w:t xml:space="preserve"> </w:t>
      </w:r>
      <w:r w:rsidRPr="00B743A4">
        <w:t xml:space="preserve">2 zákona, že </w:t>
      </w:r>
      <w:r w:rsidRPr="00210827">
        <w:rPr>
          <w:b/>
        </w:rPr>
        <w:t xml:space="preserve">zníži  poplatok v bežnom  zdaňovacom   období </w:t>
      </w:r>
      <w:r w:rsidR="000D5D9D" w:rsidRPr="00210827">
        <w:rPr>
          <w:b/>
        </w:rPr>
        <w:t>o 3</w:t>
      </w:r>
      <w:r w:rsidR="00E7186F" w:rsidRPr="00210827">
        <w:rPr>
          <w:b/>
        </w:rPr>
        <w:t>7</w:t>
      </w:r>
      <w:r w:rsidR="000D5D9D" w:rsidRPr="00210827">
        <w:rPr>
          <w:b/>
        </w:rPr>
        <w:t xml:space="preserve"> </w:t>
      </w:r>
      <w:r w:rsidRPr="00210827">
        <w:rPr>
          <w:b/>
        </w:rPr>
        <w:t>% pre fyzickú osobu staršiu ako 62 rokov</w:t>
      </w:r>
      <w:r w:rsidR="000D5D9D" w:rsidRPr="00210827">
        <w:rPr>
          <w:b/>
        </w:rPr>
        <w:t xml:space="preserve"> osamelo žijúcu v rodinnom dome.</w:t>
      </w:r>
    </w:p>
    <w:p w14:paraId="270D67E8" w14:textId="698A80CD" w:rsidR="00FA384E" w:rsidRDefault="00FA384E" w:rsidP="00AC1F3F">
      <w:pPr>
        <w:pStyle w:val="Odsekzoznamu"/>
        <w:numPr>
          <w:ilvl w:val="0"/>
          <w:numId w:val="19"/>
        </w:numPr>
        <w:ind w:left="284" w:hanging="284"/>
        <w:jc w:val="both"/>
      </w:pPr>
      <w:r>
        <w:t>Správca dane  ustanovuje v zmysle § 82 a 83 zákona, že zníži a individuálne odpustí  poplatok</w:t>
      </w:r>
      <w:r w:rsidR="000D5D9D">
        <w:t xml:space="preserve"> na základe žiadosti poplatníka</w:t>
      </w:r>
      <w:r>
        <w:t xml:space="preserve">  v zmysle tohto VZN</w:t>
      </w:r>
      <w:r w:rsidR="009B18E9">
        <w:t xml:space="preserve"> novým určením poplatku </w:t>
      </w:r>
      <w:r>
        <w:t xml:space="preserve">len  v prípade , ak si poplatník  plní </w:t>
      </w:r>
      <w:r w:rsidR="000D5D9D">
        <w:t xml:space="preserve">riadne  poplatkovú  povinnosť,  </w:t>
      </w:r>
      <w:r>
        <w:t xml:space="preserve">nemá evidované  nedoplatky  z poplatku  </w:t>
      </w:r>
      <w:r w:rsidR="000D5D9D">
        <w:t>za KO a DSO</w:t>
      </w:r>
      <w:r>
        <w:t xml:space="preserve"> </w:t>
      </w:r>
      <w:r w:rsidR="000D5D9D">
        <w:t xml:space="preserve"> a dostatočne preukáže opodstatnenosť svojej žiadosti</w:t>
      </w:r>
      <w:r>
        <w:t xml:space="preserve">.   </w:t>
      </w:r>
    </w:p>
    <w:p w14:paraId="48580885" w14:textId="4FFF9BAC" w:rsidR="0014162F" w:rsidRDefault="00FA384E" w:rsidP="00AC1F3F">
      <w:pPr>
        <w:pStyle w:val="Odsekzoznamu"/>
        <w:numPr>
          <w:ilvl w:val="0"/>
          <w:numId w:val="19"/>
        </w:numPr>
        <w:ind w:left="284" w:hanging="284"/>
        <w:jc w:val="both"/>
      </w:pPr>
      <w:r>
        <w:t>Čestné  vyhlásenie nie je považované  za  doklad preukazujúci  nárok  na uplatnenie odpustenia</w:t>
      </w:r>
      <w:r w:rsidR="000D5D9D">
        <w:t xml:space="preserve"> či zníženia poplatku</w:t>
      </w:r>
      <w:r>
        <w:t xml:space="preserve">.   </w:t>
      </w:r>
    </w:p>
    <w:p w14:paraId="7A7C5679" w14:textId="77777777" w:rsidR="00210827" w:rsidRDefault="00210827" w:rsidP="00210827">
      <w:pPr>
        <w:jc w:val="both"/>
      </w:pPr>
    </w:p>
    <w:p w14:paraId="1C03F924" w14:textId="5F79A3E2" w:rsidR="00AC1F3F" w:rsidRDefault="00AC1F3F" w:rsidP="00AC1F3F">
      <w:pPr>
        <w:pStyle w:val="Odsekzoznamu"/>
        <w:ind w:left="284"/>
        <w:jc w:val="both"/>
      </w:pPr>
    </w:p>
    <w:p w14:paraId="0795AD93" w14:textId="3D8C421C" w:rsidR="009034D3" w:rsidRPr="009034D3" w:rsidRDefault="009034D3" w:rsidP="009034D3">
      <w:pPr>
        <w:pStyle w:val="Bezriadkovania"/>
        <w:jc w:val="center"/>
        <w:rPr>
          <w:b/>
        </w:rPr>
      </w:pPr>
      <w:r w:rsidRPr="009034D3">
        <w:rPr>
          <w:b/>
        </w:rPr>
        <w:lastRenderedPageBreak/>
        <w:t xml:space="preserve">Článok </w:t>
      </w:r>
      <w:r w:rsidR="008904A7">
        <w:rPr>
          <w:b/>
        </w:rPr>
        <w:t>8</w:t>
      </w:r>
    </w:p>
    <w:p w14:paraId="0B72579F" w14:textId="3C9830B3" w:rsidR="009034D3" w:rsidRDefault="009034D3" w:rsidP="009034D3">
      <w:pPr>
        <w:pStyle w:val="Bezriadkovania"/>
        <w:jc w:val="center"/>
        <w:rPr>
          <w:b/>
        </w:rPr>
      </w:pPr>
      <w:r w:rsidRPr="009034D3">
        <w:rPr>
          <w:b/>
        </w:rPr>
        <w:t>Záverečné ustanovenia</w:t>
      </w:r>
    </w:p>
    <w:p w14:paraId="710704B3" w14:textId="77777777" w:rsidR="009034D3" w:rsidRDefault="009034D3" w:rsidP="009034D3">
      <w:pPr>
        <w:pStyle w:val="Bezriadkovania"/>
        <w:jc w:val="center"/>
        <w:rPr>
          <w:b/>
        </w:rPr>
      </w:pPr>
    </w:p>
    <w:p w14:paraId="354C3E8A" w14:textId="77777777" w:rsidR="009034D3" w:rsidRPr="009034D3" w:rsidRDefault="009034D3" w:rsidP="009034D3">
      <w:pPr>
        <w:pStyle w:val="Bezriadkovania"/>
        <w:jc w:val="center"/>
        <w:rPr>
          <w:b/>
        </w:rPr>
      </w:pPr>
    </w:p>
    <w:p w14:paraId="14309EF9" w14:textId="77777777" w:rsidR="009034D3" w:rsidRPr="009034D3" w:rsidRDefault="009034D3" w:rsidP="009034D3">
      <w:pPr>
        <w:pStyle w:val="Bezriadkovania"/>
      </w:pPr>
    </w:p>
    <w:p w14:paraId="1E51273B" w14:textId="14A1140C" w:rsidR="008904A7" w:rsidRDefault="009034D3" w:rsidP="009034D3">
      <w:pPr>
        <w:pStyle w:val="Bezriadkovania"/>
      </w:pPr>
      <w:r w:rsidRPr="009034D3">
        <w:t>1</w:t>
      </w:r>
      <w:r w:rsidR="008904A7">
        <w:t xml:space="preserve">. </w:t>
      </w:r>
      <w:r w:rsidRPr="009034D3">
        <w:t xml:space="preserve"> Na tomto </w:t>
      </w:r>
      <w:r w:rsidR="008904A7">
        <w:t xml:space="preserve">všeobecne záväznom nariadení </w:t>
      </w:r>
      <w:r w:rsidRPr="009034D3">
        <w:t xml:space="preserve"> </w:t>
      </w:r>
      <w:r w:rsidR="00F906F3">
        <w:t xml:space="preserve">sa </w:t>
      </w:r>
      <w:r w:rsidRPr="009034D3">
        <w:t xml:space="preserve">uznieslo Obecné zastupiteľstvo v Zamarovciach dňa </w:t>
      </w:r>
      <w:r w:rsidR="008904A7">
        <w:t xml:space="preserve">       </w:t>
      </w:r>
    </w:p>
    <w:p w14:paraId="35E1D030" w14:textId="778FF8D4" w:rsidR="009034D3" w:rsidRPr="009034D3" w:rsidRDefault="008904A7" w:rsidP="009034D3">
      <w:pPr>
        <w:pStyle w:val="Bezriadkovania"/>
      </w:pPr>
      <w:r>
        <w:t xml:space="preserve">     </w:t>
      </w:r>
      <w:r w:rsidR="005E6607">
        <w:t>XX</w:t>
      </w:r>
      <w:r w:rsidR="00406FAE">
        <w:t>.</w:t>
      </w:r>
      <w:r w:rsidR="00856F65">
        <w:t>ZZ</w:t>
      </w:r>
      <w:r w:rsidR="00406FAE">
        <w:t>.20</w:t>
      </w:r>
      <w:r w:rsidR="005E6607">
        <w:t>2</w:t>
      </w:r>
      <w:r w:rsidR="00856F65">
        <w:t>1</w:t>
      </w:r>
      <w:r>
        <w:t xml:space="preserve">, </w:t>
      </w:r>
      <w:r w:rsidR="009034D3" w:rsidRPr="009034D3">
        <w:rPr>
          <w:rFonts w:eastAsia="SimSun"/>
          <w:lang w:eastAsia="zh-CN"/>
        </w:rPr>
        <w:t>uznesením č.</w:t>
      </w:r>
      <w:r w:rsidR="009034D3">
        <w:rPr>
          <w:rFonts w:eastAsia="SimSun"/>
          <w:lang w:eastAsia="zh-CN"/>
        </w:rPr>
        <w:t xml:space="preserve"> </w:t>
      </w:r>
      <w:r w:rsidR="00406FAE">
        <w:rPr>
          <w:rFonts w:eastAsia="SimSun"/>
          <w:lang w:eastAsia="zh-CN"/>
        </w:rPr>
        <w:t xml:space="preserve"> </w:t>
      </w:r>
      <w:r w:rsidR="003A62A6">
        <w:rPr>
          <w:rFonts w:eastAsia="SimSun"/>
          <w:lang w:eastAsia="zh-CN"/>
        </w:rPr>
        <w:t>XX</w:t>
      </w:r>
      <w:r w:rsidR="00406FAE">
        <w:rPr>
          <w:rFonts w:eastAsia="SimSun"/>
          <w:lang w:eastAsia="zh-CN"/>
        </w:rPr>
        <w:t>/20</w:t>
      </w:r>
      <w:r w:rsidR="003A62A6">
        <w:rPr>
          <w:rFonts w:eastAsia="SimSun"/>
          <w:lang w:eastAsia="zh-CN"/>
        </w:rPr>
        <w:t>2</w:t>
      </w:r>
      <w:r w:rsidR="00856F65">
        <w:rPr>
          <w:rFonts w:eastAsia="SimSun"/>
          <w:lang w:eastAsia="zh-CN"/>
        </w:rPr>
        <w:t>1</w:t>
      </w:r>
      <w:r w:rsidR="00406FAE">
        <w:rPr>
          <w:rFonts w:eastAsia="SimSun"/>
          <w:lang w:eastAsia="zh-CN"/>
        </w:rPr>
        <w:t xml:space="preserve"> .</w:t>
      </w:r>
    </w:p>
    <w:p w14:paraId="52D77CEF" w14:textId="77777777" w:rsidR="009034D3" w:rsidRDefault="009034D3" w:rsidP="009034D3">
      <w:pPr>
        <w:pStyle w:val="Bezriadkovania"/>
        <w:rPr>
          <w:rFonts w:eastAsia="SimSun"/>
          <w:lang w:eastAsia="zh-CN"/>
        </w:rPr>
      </w:pPr>
    </w:p>
    <w:p w14:paraId="1C727BE2" w14:textId="7979904C" w:rsidR="009034D3" w:rsidRPr="00B743A4" w:rsidRDefault="008904A7" w:rsidP="008904A7">
      <w:pPr>
        <w:pStyle w:val="Bezriadkovania"/>
        <w:rPr>
          <w:rFonts w:eastAsia="SimSun"/>
          <w:lang w:eastAsia="zh-CN"/>
        </w:rPr>
      </w:pPr>
      <w:r>
        <w:rPr>
          <w:rFonts w:eastAsia="SimSun"/>
          <w:lang w:eastAsia="zh-CN"/>
        </w:rPr>
        <w:t xml:space="preserve">2. </w:t>
      </w:r>
      <w:r w:rsidRPr="00B743A4">
        <w:rPr>
          <w:rFonts w:eastAsia="SimSun"/>
          <w:lang w:eastAsia="zh-CN"/>
        </w:rPr>
        <w:t>Dňom účinnosti tohto  VZN sa zrušuje VZN obce Zamarovce č.</w:t>
      </w:r>
      <w:r w:rsidR="003A62A6" w:rsidRPr="00B743A4">
        <w:rPr>
          <w:rFonts w:eastAsia="SimSun"/>
          <w:lang w:eastAsia="zh-CN"/>
        </w:rPr>
        <w:t>4</w:t>
      </w:r>
      <w:r w:rsidRPr="00B743A4">
        <w:rPr>
          <w:rFonts w:eastAsia="SimSun"/>
          <w:lang w:eastAsia="zh-CN"/>
        </w:rPr>
        <w:t>/20</w:t>
      </w:r>
      <w:r w:rsidR="00856F65" w:rsidRPr="00B743A4">
        <w:rPr>
          <w:rFonts w:eastAsia="SimSun"/>
          <w:lang w:eastAsia="zh-CN"/>
        </w:rPr>
        <w:t>20</w:t>
      </w:r>
      <w:r w:rsidRPr="00B743A4">
        <w:rPr>
          <w:rFonts w:eastAsia="SimSun"/>
          <w:lang w:eastAsia="zh-CN"/>
        </w:rPr>
        <w:t xml:space="preserve"> zo dňa </w:t>
      </w:r>
      <w:r w:rsidR="00856F65" w:rsidRPr="00B743A4">
        <w:rPr>
          <w:rFonts w:eastAsia="SimSun"/>
          <w:lang w:eastAsia="zh-CN"/>
        </w:rPr>
        <w:t>30</w:t>
      </w:r>
      <w:r w:rsidRPr="00B743A4">
        <w:rPr>
          <w:rFonts w:eastAsia="SimSun"/>
          <w:lang w:eastAsia="zh-CN"/>
        </w:rPr>
        <w:t>.11.20</w:t>
      </w:r>
      <w:r w:rsidR="00856F65" w:rsidRPr="00B743A4">
        <w:rPr>
          <w:rFonts w:eastAsia="SimSun"/>
          <w:lang w:eastAsia="zh-CN"/>
        </w:rPr>
        <w:t>20</w:t>
      </w:r>
      <w:r w:rsidRPr="00B743A4">
        <w:rPr>
          <w:rFonts w:eastAsia="SimSun"/>
          <w:lang w:eastAsia="zh-CN"/>
        </w:rPr>
        <w:t xml:space="preserve">. </w:t>
      </w:r>
    </w:p>
    <w:p w14:paraId="615AC9AC" w14:textId="77777777" w:rsidR="008904A7" w:rsidRDefault="008904A7" w:rsidP="009034D3">
      <w:pPr>
        <w:pStyle w:val="Bezriadkovania"/>
        <w:rPr>
          <w:rFonts w:eastAsia="SimSun"/>
          <w:lang w:eastAsia="zh-CN"/>
        </w:rPr>
      </w:pPr>
    </w:p>
    <w:p w14:paraId="6F075ED9" w14:textId="3EC73A34" w:rsidR="009034D3" w:rsidRPr="009034D3" w:rsidRDefault="008904A7" w:rsidP="009034D3">
      <w:pPr>
        <w:pStyle w:val="Bezriadkovania"/>
        <w:rPr>
          <w:rFonts w:eastAsia="SimSun"/>
          <w:lang w:eastAsia="zh-CN"/>
        </w:rPr>
      </w:pPr>
      <w:r>
        <w:rPr>
          <w:rFonts w:eastAsia="SimSun"/>
          <w:lang w:eastAsia="zh-CN"/>
        </w:rPr>
        <w:t xml:space="preserve">3. </w:t>
      </w:r>
      <w:r w:rsidR="009034D3" w:rsidRPr="009034D3">
        <w:rPr>
          <w:rFonts w:eastAsia="SimSun"/>
          <w:lang w:eastAsia="zh-CN"/>
        </w:rPr>
        <w:t xml:space="preserve"> Zmeny a doplnky tohto VZN schvaľuje Obecné zastupiteľstvo v Zamarovciach. </w:t>
      </w:r>
    </w:p>
    <w:p w14:paraId="08CE8B32" w14:textId="77777777" w:rsidR="009034D3" w:rsidRPr="009034D3" w:rsidRDefault="009034D3" w:rsidP="009034D3">
      <w:pPr>
        <w:pStyle w:val="Bezriadkovania"/>
        <w:rPr>
          <w:rFonts w:eastAsia="SimSun"/>
          <w:lang w:eastAsia="zh-CN"/>
        </w:rPr>
      </w:pPr>
    </w:p>
    <w:p w14:paraId="72F7C816" w14:textId="77777777" w:rsidR="008904A7" w:rsidRDefault="008904A7" w:rsidP="009034D3">
      <w:pPr>
        <w:pStyle w:val="Bezriadkovania"/>
      </w:pPr>
    </w:p>
    <w:p w14:paraId="26C3F6D2" w14:textId="77777777" w:rsidR="008904A7" w:rsidRDefault="008904A7" w:rsidP="009034D3">
      <w:pPr>
        <w:pStyle w:val="Bezriadkovania"/>
      </w:pPr>
    </w:p>
    <w:p w14:paraId="62F71C8A" w14:textId="77777777" w:rsidR="00210827" w:rsidRDefault="00210827" w:rsidP="009034D3">
      <w:pPr>
        <w:pStyle w:val="Bezriadkovania"/>
      </w:pPr>
    </w:p>
    <w:p w14:paraId="76BEA10D" w14:textId="2D5933DD" w:rsidR="009034D3" w:rsidRPr="00AC1F3F" w:rsidRDefault="009034D3" w:rsidP="009034D3">
      <w:pPr>
        <w:pStyle w:val="Bezriadkovania"/>
      </w:pPr>
      <w:r w:rsidRPr="00AC1F3F">
        <w:t xml:space="preserve">V Zamarovciach dňa </w:t>
      </w:r>
      <w:r w:rsidR="00856F65">
        <w:t>XX</w:t>
      </w:r>
      <w:r w:rsidR="008904A7" w:rsidRPr="00AC1F3F">
        <w:t>.</w:t>
      </w:r>
      <w:r w:rsidR="00856F65">
        <w:t>ZZ</w:t>
      </w:r>
      <w:r w:rsidR="008904A7" w:rsidRPr="00AC1F3F">
        <w:t>.20</w:t>
      </w:r>
      <w:r w:rsidR="007F63C1" w:rsidRPr="00AC1F3F">
        <w:t>2</w:t>
      </w:r>
      <w:r w:rsidR="00856F65">
        <w:t>1</w:t>
      </w:r>
      <w:r w:rsidRPr="00AC1F3F">
        <w:t>.</w:t>
      </w:r>
    </w:p>
    <w:p w14:paraId="4CCFE432" w14:textId="77777777" w:rsidR="008904A7" w:rsidRDefault="008904A7" w:rsidP="009034D3">
      <w:pPr>
        <w:pStyle w:val="Bezriadkovania"/>
      </w:pPr>
    </w:p>
    <w:p w14:paraId="5E7237D7" w14:textId="77777777" w:rsidR="008904A7" w:rsidRDefault="008904A7" w:rsidP="009034D3">
      <w:pPr>
        <w:pStyle w:val="Bezriadkovania"/>
      </w:pPr>
    </w:p>
    <w:p w14:paraId="52277C20" w14:textId="77777777" w:rsidR="00210827" w:rsidRDefault="00210827" w:rsidP="009034D3">
      <w:pPr>
        <w:pStyle w:val="Bezriadkovania"/>
      </w:pPr>
    </w:p>
    <w:p w14:paraId="4FD1C578" w14:textId="77777777" w:rsidR="00210827" w:rsidRDefault="00210827" w:rsidP="009034D3">
      <w:pPr>
        <w:pStyle w:val="Bezriadkovania"/>
      </w:pPr>
    </w:p>
    <w:p w14:paraId="3D91715F" w14:textId="77777777" w:rsidR="00210827" w:rsidRDefault="00210827" w:rsidP="009034D3">
      <w:pPr>
        <w:pStyle w:val="Bezriadkovania"/>
      </w:pPr>
    </w:p>
    <w:p w14:paraId="5ED51F9A" w14:textId="77777777" w:rsidR="008904A7" w:rsidRDefault="008904A7" w:rsidP="009034D3">
      <w:pPr>
        <w:pStyle w:val="Bezriadkovania"/>
      </w:pPr>
    </w:p>
    <w:p w14:paraId="312A3163" w14:textId="5B238ED0" w:rsidR="008904A7" w:rsidRDefault="008904A7" w:rsidP="009034D3">
      <w:pPr>
        <w:pStyle w:val="Bezriadkovania"/>
      </w:pPr>
      <w:r>
        <w:t xml:space="preserve">                          </w:t>
      </w:r>
    </w:p>
    <w:p w14:paraId="3AB55FA8" w14:textId="4703548A" w:rsidR="008904A7" w:rsidRDefault="008904A7" w:rsidP="009034D3">
      <w:pPr>
        <w:pStyle w:val="Bezriadkovania"/>
      </w:pPr>
      <w:r>
        <w:t xml:space="preserve">                                                                                                         </w:t>
      </w:r>
      <w:r w:rsidR="00F906F3">
        <w:t xml:space="preserve">    </w:t>
      </w:r>
      <w:r>
        <w:t xml:space="preserve"> </w:t>
      </w:r>
      <w:r w:rsidR="00F906F3">
        <w:t xml:space="preserve"> </w:t>
      </w:r>
      <w:r>
        <w:t>........................................................</w:t>
      </w:r>
    </w:p>
    <w:p w14:paraId="7E2AB925" w14:textId="77777777" w:rsidR="008904A7" w:rsidRDefault="008904A7" w:rsidP="009034D3">
      <w:pPr>
        <w:pStyle w:val="Bezriadkovania"/>
      </w:pPr>
    </w:p>
    <w:p w14:paraId="480DBCBF" w14:textId="452E1ABA" w:rsidR="008904A7" w:rsidRDefault="008904A7" w:rsidP="009034D3">
      <w:pPr>
        <w:pStyle w:val="Bezriadkovania"/>
      </w:pPr>
      <w:r>
        <w:t xml:space="preserve">                                                                                                                        </w:t>
      </w:r>
      <w:r w:rsidR="007F63C1">
        <w:t>s</w:t>
      </w:r>
      <w:r>
        <w:t>tarosta obce Zamarovce</w:t>
      </w:r>
    </w:p>
    <w:p w14:paraId="05D1896C" w14:textId="0883E560" w:rsidR="008904A7" w:rsidRPr="009034D3" w:rsidRDefault="008904A7" w:rsidP="009034D3">
      <w:pPr>
        <w:pStyle w:val="Bezriadkovania"/>
      </w:pPr>
      <w:r>
        <w:t xml:space="preserve">                                                                                                                          </w:t>
      </w:r>
      <w:r w:rsidR="00F906F3">
        <w:t xml:space="preserve">    </w:t>
      </w:r>
      <w:r>
        <w:t xml:space="preserve">Mgr. Peter Minárik </w:t>
      </w:r>
    </w:p>
    <w:p w14:paraId="0A357027" w14:textId="77777777" w:rsidR="009034D3" w:rsidRPr="004E260B" w:rsidRDefault="009034D3" w:rsidP="009034D3">
      <w:pPr>
        <w:ind w:left="426" w:hanging="426"/>
        <w:jc w:val="both"/>
        <w:rPr>
          <w:rFonts w:ascii="Arial" w:hAnsi="Arial" w:cs="Arial"/>
          <w:sz w:val="24"/>
          <w:szCs w:val="24"/>
        </w:rPr>
      </w:pPr>
    </w:p>
    <w:p w14:paraId="189D4A17" w14:textId="77777777" w:rsidR="0014162F" w:rsidRDefault="0014162F" w:rsidP="000D5D9D">
      <w:pPr>
        <w:jc w:val="both"/>
      </w:pPr>
    </w:p>
    <w:p w14:paraId="65301FA8" w14:textId="77777777" w:rsidR="0014162F" w:rsidRDefault="0014162F" w:rsidP="000D5D9D">
      <w:pPr>
        <w:jc w:val="both"/>
      </w:pPr>
    </w:p>
    <w:p w14:paraId="03123035" w14:textId="6BD0072A" w:rsidR="008904A7" w:rsidRDefault="008904A7" w:rsidP="000D5D9D">
      <w:pPr>
        <w:jc w:val="both"/>
      </w:pPr>
      <w:r>
        <w:t xml:space="preserve">                                                                                     </w:t>
      </w:r>
    </w:p>
    <w:p w14:paraId="023B5EEE" w14:textId="77777777" w:rsidR="0014162F" w:rsidRDefault="0014162F" w:rsidP="000D5D9D">
      <w:pPr>
        <w:jc w:val="both"/>
      </w:pPr>
    </w:p>
    <w:p w14:paraId="3AB57D58" w14:textId="77777777" w:rsidR="00AB6ABC" w:rsidRDefault="00AB6ABC" w:rsidP="000D5D9D">
      <w:pPr>
        <w:jc w:val="both"/>
      </w:pPr>
    </w:p>
    <w:p w14:paraId="5F966B3E" w14:textId="77777777" w:rsidR="00AB6ABC" w:rsidRDefault="00AB6ABC" w:rsidP="000D5D9D">
      <w:pPr>
        <w:jc w:val="both"/>
      </w:pPr>
    </w:p>
    <w:p w14:paraId="289D04F0" w14:textId="77777777" w:rsidR="00AB6ABC" w:rsidRDefault="00AB6ABC" w:rsidP="000D5D9D">
      <w:pPr>
        <w:jc w:val="both"/>
      </w:pPr>
    </w:p>
    <w:p w14:paraId="2AD335BE" w14:textId="77777777" w:rsidR="0014162F" w:rsidRDefault="0014162F" w:rsidP="000D5D9D">
      <w:pPr>
        <w:jc w:val="both"/>
      </w:pPr>
    </w:p>
    <w:p w14:paraId="03C1899A" w14:textId="7DFDBEEA" w:rsidR="00AB6ABC" w:rsidRDefault="00AB6ABC" w:rsidP="000D5D9D">
      <w:pPr>
        <w:jc w:val="both"/>
      </w:pPr>
    </w:p>
    <w:p w14:paraId="0A92017C" w14:textId="1E4FA9DF" w:rsidR="00C535EE" w:rsidRDefault="00C535EE" w:rsidP="000D5D9D">
      <w:pPr>
        <w:jc w:val="both"/>
      </w:pPr>
    </w:p>
    <w:p w14:paraId="71348FD9" w14:textId="087F6EBF" w:rsidR="00C535EE" w:rsidRDefault="00C535EE" w:rsidP="000D5D9D">
      <w:pPr>
        <w:jc w:val="both"/>
      </w:pPr>
    </w:p>
    <w:p w14:paraId="1BC8530E" w14:textId="546CFEC9" w:rsidR="00C535EE" w:rsidRDefault="00C535EE" w:rsidP="000D5D9D">
      <w:pPr>
        <w:jc w:val="both"/>
      </w:pPr>
    </w:p>
    <w:p w14:paraId="74773F15" w14:textId="1DBBEF35" w:rsidR="00BE1024" w:rsidRDefault="00BE1024" w:rsidP="000D5D9D">
      <w:pPr>
        <w:jc w:val="both"/>
      </w:pPr>
    </w:p>
    <w:p w14:paraId="4DD4915B" w14:textId="6ED92660" w:rsidR="00BE1024" w:rsidRDefault="00BE1024" w:rsidP="000D5D9D">
      <w:pPr>
        <w:jc w:val="both"/>
      </w:pPr>
    </w:p>
    <w:p w14:paraId="1BA2144F" w14:textId="33F1CFAD" w:rsidR="00BE1024" w:rsidRDefault="00BE1024" w:rsidP="000D5D9D">
      <w:pPr>
        <w:jc w:val="both"/>
      </w:pPr>
    </w:p>
    <w:p w14:paraId="5EB8E36E" w14:textId="75F9ED04" w:rsidR="00BE1024" w:rsidRDefault="00BE1024" w:rsidP="000D5D9D">
      <w:pPr>
        <w:jc w:val="both"/>
      </w:pPr>
    </w:p>
    <w:p w14:paraId="1006AE8A" w14:textId="6B628FD0" w:rsidR="00BE1024" w:rsidRDefault="00BE1024" w:rsidP="000D5D9D">
      <w:pPr>
        <w:jc w:val="both"/>
      </w:pPr>
    </w:p>
    <w:p w14:paraId="3F341ACB" w14:textId="4CF4BDE1" w:rsidR="00BE1024" w:rsidRDefault="00BE1024" w:rsidP="000D5D9D">
      <w:pPr>
        <w:jc w:val="both"/>
      </w:pPr>
    </w:p>
    <w:p w14:paraId="40A9401C" w14:textId="77777777" w:rsidR="0014162F" w:rsidRDefault="0014162F" w:rsidP="0014162F">
      <w:pPr>
        <w:ind w:left="6372" w:firstLine="708"/>
        <w:jc w:val="both"/>
        <w:rPr>
          <w:b/>
          <w:i/>
        </w:rPr>
      </w:pPr>
      <w:r w:rsidRPr="00C07374">
        <w:rPr>
          <w:b/>
          <w:i/>
        </w:rPr>
        <w:t>Príloha č. 1</w:t>
      </w:r>
    </w:p>
    <w:p w14:paraId="380D5275" w14:textId="73964848" w:rsidR="00AB6ABC" w:rsidRPr="00F44DB0" w:rsidRDefault="00AB6ABC" w:rsidP="003A62A6">
      <w:pPr>
        <w:jc w:val="center"/>
        <w:rPr>
          <w:u w:val="single"/>
        </w:rPr>
      </w:pPr>
      <w:r w:rsidRPr="00F44DB0">
        <w:rPr>
          <w:u w:val="single"/>
        </w:rPr>
        <w:t xml:space="preserve">Obec Zamarovce, </w:t>
      </w:r>
      <w:proofErr w:type="spellStart"/>
      <w:r w:rsidR="006140AE" w:rsidRPr="00F44DB0">
        <w:rPr>
          <w:u w:val="single"/>
        </w:rPr>
        <w:t>Zamarovská</w:t>
      </w:r>
      <w:proofErr w:type="spellEnd"/>
      <w:r w:rsidR="006140AE" w:rsidRPr="00F44DB0">
        <w:rPr>
          <w:u w:val="single"/>
        </w:rPr>
        <w:t xml:space="preserve"> </w:t>
      </w:r>
      <w:r w:rsidR="003A62A6">
        <w:rPr>
          <w:u w:val="single"/>
        </w:rPr>
        <w:t>1/97</w:t>
      </w:r>
      <w:r w:rsidR="006140AE" w:rsidRPr="00F44DB0">
        <w:rPr>
          <w:u w:val="single"/>
        </w:rPr>
        <w:t>, 911 05 Zamarovce, IČO 00687251</w:t>
      </w:r>
      <w:r w:rsidRPr="00F44DB0">
        <w:rPr>
          <w:u w:val="single"/>
        </w:rPr>
        <w:t>, DIČ</w:t>
      </w:r>
      <w:r w:rsidR="006140AE" w:rsidRPr="00F44DB0">
        <w:rPr>
          <w:u w:val="single"/>
        </w:rPr>
        <w:t xml:space="preserve"> 2021332302</w:t>
      </w:r>
    </w:p>
    <w:p w14:paraId="7A4804D3" w14:textId="77777777" w:rsidR="0014162F" w:rsidRDefault="0014162F" w:rsidP="0014162F">
      <w:pPr>
        <w:pStyle w:val="Default"/>
        <w:jc w:val="center"/>
        <w:rPr>
          <w:rFonts w:asciiTheme="minorHAnsi" w:hAnsiTheme="minorHAnsi"/>
          <w:b/>
          <w:bCs/>
          <w:sz w:val="32"/>
          <w:szCs w:val="32"/>
        </w:rPr>
      </w:pPr>
      <w:r w:rsidRPr="00F540F8">
        <w:rPr>
          <w:rFonts w:asciiTheme="minorHAnsi" w:hAnsiTheme="minorHAnsi"/>
          <w:b/>
          <w:bCs/>
          <w:sz w:val="32"/>
          <w:szCs w:val="32"/>
        </w:rPr>
        <w:t>Čestné prehlásenie</w:t>
      </w:r>
    </w:p>
    <w:p w14:paraId="47762D47" w14:textId="33407A1B" w:rsidR="003A62A6" w:rsidRPr="00955ED8" w:rsidRDefault="0014162F" w:rsidP="003A62A6">
      <w:pPr>
        <w:autoSpaceDE w:val="0"/>
        <w:autoSpaceDN w:val="0"/>
        <w:adjustRightInd w:val="0"/>
        <w:jc w:val="both"/>
        <w:rPr>
          <w:rFonts w:ascii="Calibri" w:hAnsi="Calibri"/>
          <w:color w:val="000000"/>
          <w:sz w:val="20"/>
          <w:szCs w:val="20"/>
        </w:rPr>
      </w:pPr>
      <w:r>
        <w:rPr>
          <w:sz w:val="20"/>
          <w:szCs w:val="20"/>
        </w:rPr>
        <w:t xml:space="preserve">o kompostovaní biologicky rozložiteľného odpadu zo záhrad </w:t>
      </w:r>
      <w:r w:rsidR="003A62A6" w:rsidRPr="000D4EDE">
        <w:rPr>
          <w:rFonts w:ascii="Calibri" w:hAnsi="Calibri"/>
          <w:sz w:val="20"/>
          <w:szCs w:val="20"/>
        </w:rPr>
        <w:t xml:space="preserve">a  biologicky rozložiteľného kuchynského odpadu </w:t>
      </w:r>
      <w:r w:rsidR="003A62A6" w:rsidRPr="00955ED8">
        <w:rPr>
          <w:rFonts w:ascii="Calibri" w:hAnsi="Calibri"/>
          <w:color w:val="000000"/>
          <w:sz w:val="20"/>
          <w:szCs w:val="20"/>
        </w:rPr>
        <w:t xml:space="preserve">pomocou vlastného </w:t>
      </w:r>
      <w:proofErr w:type="spellStart"/>
      <w:r w:rsidR="003A62A6" w:rsidRPr="00955ED8">
        <w:rPr>
          <w:rFonts w:ascii="Calibri" w:hAnsi="Calibri"/>
          <w:color w:val="000000"/>
          <w:sz w:val="20"/>
          <w:szCs w:val="20"/>
        </w:rPr>
        <w:t>kompostovacieho</w:t>
      </w:r>
      <w:proofErr w:type="spellEnd"/>
      <w:r w:rsidR="003A62A6" w:rsidRPr="00955ED8">
        <w:rPr>
          <w:rFonts w:ascii="Calibri" w:hAnsi="Calibri"/>
          <w:color w:val="000000"/>
          <w:sz w:val="20"/>
          <w:szCs w:val="20"/>
        </w:rPr>
        <w:t xml:space="preserve"> zásobníka</w:t>
      </w:r>
      <w:r w:rsidR="003A62A6">
        <w:rPr>
          <w:rFonts w:ascii="Calibri" w:hAnsi="Calibri"/>
          <w:color w:val="000000"/>
          <w:sz w:val="20"/>
          <w:szCs w:val="20"/>
        </w:rPr>
        <w:t>.</w:t>
      </w:r>
    </w:p>
    <w:p w14:paraId="40AFCBD4" w14:textId="77777777" w:rsidR="0014162F" w:rsidRPr="002D4B01" w:rsidRDefault="0014162F" w:rsidP="0014162F">
      <w:pPr>
        <w:pStyle w:val="Default"/>
        <w:rPr>
          <w:rFonts w:asciiTheme="minorHAnsi" w:hAnsiTheme="minorHAnsi"/>
          <w:sz w:val="20"/>
          <w:szCs w:val="20"/>
        </w:rPr>
      </w:pPr>
    </w:p>
    <w:p w14:paraId="332B4B80" w14:textId="77777777" w:rsidR="0014162F" w:rsidRPr="00F540F8" w:rsidRDefault="0014162F" w:rsidP="0014162F">
      <w:pPr>
        <w:pStyle w:val="Default"/>
        <w:spacing w:line="600" w:lineRule="auto"/>
        <w:rPr>
          <w:rFonts w:asciiTheme="minorHAnsi" w:hAnsiTheme="minorHAnsi"/>
          <w:sz w:val="22"/>
          <w:szCs w:val="22"/>
        </w:rPr>
      </w:pPr>
      <w:proofErr w:type="spellStart"/>
      <w:r w:rsidRPr="00F540F8">
        <w:rPr>
          <w:rFonts w:asciiTheme="minorHAnsi" w:hAnsiTheme="minorHAnsi"/>
          <w:b/>
          <w:bCs/>
          <w:sz w:val="22"/>
          <w:szCs w:val="22"/>
        </w:rPr>
        <w:t>Dolupodpísaný</w:t>
      </w:r>
      <w:proofErr w:type="spellEnd"/>
      <w:r w:rsidRPr="00F540F8">
        <w:rPr>
          <w:rFonts w:asciiTheme="minorHAnsi" w:hAnsiTheme="minorHAnsi"/>
          <w:b/>
          <w:bCs/>
          <w:sz w:val="22"/>
          <w:szCs w:val="22"/>
        </w:rPr>
        <w:t xml:space="preserve">/á </w:t>
      </w:r>
      <w:r w:rsidRPr="00F540F8">
        <w:rPr>
          <w:rFonts w:asciiTheme="minorHAnsi" w:hAnsiTheme="minorHAnsi"/>
          <w:sz w:val="22"/>
          <w:szCs w:val="22"/>
        </w:rPr>
        <w:t>..............................................................................................................</w:t>
      </w:r>
      <w:r>
        <w:rPr>
          <w:rFonts w:asciiTheme="minorHAnsi" w:hAnsiTheme="minorHAnsi"/>
          <w:sz w:val="22"/>
          <w:szCs w:val="22"/>
        </w:rPr>
        <w:t>..........</w:t>
      </w:r>
      <w:r w:rsidRPr="00F540F8">
        <w:rPr>
          <w:rFonts w:asciiTheme="minorHAnsi" w:hAnsiTheme="minorHAnsi"/>
          <w:sz w:val="22"/>
          <w:szCs w:val="22"/>
        </w:rPr>
        <w:t xml:space="preserve">. , </w:t>
      </w:r>
    </w:p>
    <w:p w14:paraId="1EFC2BEB" w14:textId="77777777" w:rsidR="0014162F" w:rsidRPr="004A3899" w:rsidRDefault="0014162F" w:rsidP="0014162F">
      <w:pPr>
        <w:pStyle w:val="Default"/>
        <w:spacing w:line="600" w:lineRule="auto"/>
        <w:rPr>
          <w:rFonts w:asciiTheme="minorHAnsi" w:hAnsiTheme="minorHAnsi"/>
          <w:sz w:val="22"/>
          <w:szCs w:val="22"/>
        </w:rPr>
      </w:pPr>
      <w:r>
        <w:rPr>
          <w:rFonts w:asciiTheme="minorHAnsi" w:hAnsiTheme="minorHAnsi"/>
          <w:b/>
          <w:bCs/>
          <w:sz w:val="22"/>
          <w:szCs w:val="22"/>
        </w:rPr>
        <w:t>Rodné číslo</w:t>
      </w:r>
      <w:r w:rsidRPr="00F540F8">
        <w:rPr>
          <w:rFonts w:asciiTheme="minorHAnsi" w:hAnsiTheme="minorHAnsi"/>
          <w:b/>
          <w:bCs/>
          <w:sz w:val="22"/>
          <w:szCs w:val="22"/>
        </w:rPr>
        <w:t xml:space="preserve">: </w:t>
      </w:r>
      <w:r w:rsidRPr="00F540F8">
        <w:rPr>
          <w:rFonts w:asciiTheme="minorHAnsi" w:hAnsiTheme="minorHAnsi"/>
          <w:sz w:val="22"/>
          <w:szCs w:val="22"/>
        </w:rPr>
        <w:t xml:space="preserve">.......................................... , </w:t>
      </w:r>
    </w:p>
    <w:p w14:paraId="4B2D959C" w14:textId="77777777" w:rsidR="0014162F" w:rsidRDefault="0014162F" w:rsidP="0014162F">
      <w:pPr>
        <w:pStyle w:val="Default"/>
        <w:spacing w:line="600" w:lineRule="auto"/>
        <w:rPr>
          <w:rFonts w:asciiTheme="minorHAnsi" w:hAnsiTheme="minorHAnsi"/>
          <w:sz w:val="22"/>
          <w:szCs w:val="22"/>
        </w:rPr>
      </w:pPr>
      <w:r>
        <w:rPr>
          <w:rFonts w:asciiTheme="minorHAnsi" w:hAnsiTheme="minorHAnsi"/>
          <w:b/>
          <w:bCs/>
          <w:sz w:val="22"/>
          <w:szCs w:val="22"/>
        </w:rPr>
        <w:t xml:space="preserve">Trvale </w:t>
      </w:r>
      <w:r w:rsidRPr="00F540F8">
        <w:rPr>
          <w:rFonts w:asciiTheme="minorHAnsi" w:hAnsiTheme="minorHAnsi"/>
          <w:b/>
          <w:bCs/>
          <w:sz w:val="22"/>
          <w:szCs w:val="22"/>
        </w:rPr>
        <w:t xml:space="preserve">bytom </w:t>
      </w:r>
      <w:r w:rsidRPr="00F540F8">
        <w:rPr>
          <w:rFonts w:asciiTheme="minorHAnsi" w:hAnsiTheme="minorHAnsi"/>
          <w:sz w:val="22"/>
          <w:szCs w:val="22"/>
        </w:rPr>
        <w:t xml:space="preserve">................................................................................................................................ , </w:t>
      </w:r>
    </w:p>
    <w:p w14:paraId="2ED16733" w14:textId="77777777" w:rsidR="0014162F" w:rsidRDefault="0014162F" w:rsidP="0014162F">
      <w:pPr>
        <w:pStyle w:val="Default"/>
        <w:spacing w:line="600" w:lineRule="auto"/>
        <w:rPr>
          <w:rFonts w:asciiTheme="minorHAnsi" w:hAnsiTheme="minorHAnsi"/>
          <w:sz w:val="22"/>
          <w:szCs w:val="22"/>
        </w:rPr>
      </w:pPr>
      <w:r w:rsidRPr="0018403A">
        <w:rPr>
          <w:rFonts w:asciiTheme="minorHAnsi" w:hAnsiTheme="minorHAnsi"/>
          <w:b/>
          <w:sz w:val="22"/>
          <w:szCs w:val="22"/>
        </w:rPr>
        <w:t xml:space="preserve">Adresa umiestnenia </w:t>
      </w:r>
      <w:proofErr w:type="spellStart"/>
      <w:r w:rsidRPr="0018403A">
        <w:rPr>
          <w:rFonts w:asciiTheme="minorHAnsi" w:hAnsiTheme="minorHAnsi"/>
          <w:b/>
          <w:sz w:val="22"/>
          <w:szCs w:val="22"/>
        </w:rPr>
        <w:t>kompostovacieho</w:t>
      </w:r>
      <w:proofErr w:type="spellEnd"/>
      <w:r w:rsidRPr="0018403A">
        <w:rPr>
          <w:rFonts w:asciiTheme="minorHAnsi" w:hAnsiTheme="minorHAnsi"/>
          <w:b/>
          <w:sz w:val="22"/>
          <w:szCs w:val="22"/>
        </w:rPr>
        <w:t xml:space="preserve"> zásobníka</w:t>
      </w:r>
      <w:r>
        <w:rPr>
          <w:rFonts w:asciiTheme="minorHAnsi" w:hAnsiTheme="minorHAnsi"/>
          <w:sz w:val="22"/>
          <w:szCs w:val="22"/>
        </w:rPr>
        <w:t>..........................................................................,</w:t>
      </w:r>
    </w:p>
    <w:p w14:paraId="3270EE17" w14:textId="4F9D98AD" w:rsidR="0014162F" w:rsidRPr="00F6773E" w:rsidRDefault="0014162F" w:rsidP="0014162F">
      <w:pPr>
        <w:pStyle w:val="Default"/>
        <w:spacing w:line="600" w:lineRule="auto"/>
        <w:rPr>
          <w:rFonts w:asciiTheme="minorHAnsi" w:hAnsiTheme="minorHAnsi"/>
          <w:sz w:val="22"/>
          <w:szCs w:val="22"/>
        </w:rPr>
      </w:pPr>
      <w:proofErr w:type="spellStart"/>
      <w:r w:rsidRPr="00BF5549">
        <w:rPr>
          <w:rFonts w:asciiTheme="minorHAnsi" w:hAnsiTheme="minorHAnsi"/>
          <w:sz w:val="22"/>
          <w:szCs w:val="22"/>
        </w:rPr>
        <w:t>Kompostovací</w:t>
      </w:r>
      <w:proofErr w:type="spellEnd"/>
      <w:r w:rsidRPr="00BF5549">
        <w:rPr>
          <w:rFonts w:asciiTheme="minorHAnsi" w:hAnsiTheme="minorHAnsi"/>
          <w:sz w:val="22"/>
          <w:szCs w:val="22"/>
        </w:rPr>
        <w:t xml:space="preserve"> zásobník v</w:t>
      </w:r>
      <w:r>
        <w:rPr>
          <w:rFonts w:asciiTheme="minorHAnsi" w:hAnsiTheme="minorHAnsi"/>
          <w:sz w:val="22"/>
          <w:szCs w:val="22"/>
        </w:rPr>
        <w:t xml:space="preserve"> objeme </w:t>
      </w:r>
      <w:r w:rsidRPr="00BF5549">
        <w:rPr>
          <w:rFonts w:asciiTheme="minorHAnsi" w:hAnsiTheme="minorHAnsi"/>
          <w:sz w:val="22"/>
          <w:szCs w:val="22"/>
        </w:rPr>
        <w:t>..</w:t>
      </w:r>
      <w:r w:rsidR="003A62A6">
        <w:rPr>
          <w:rFonts w:asciiTheme="minorHAnsi" w:hAnsiTheme="minorHAnsi"/>
          <w:sz w:val="22"/>
          <w:szCs w:val="22"/>
        </w:rPr>
        <w:t>.....</w:t>
      </w:r>
      <w:r w:rsidRPr="00BF5549">
        <w:rPr>
          <w:rFonts w:asciiTheme="minorHAnsi" w:hAnsiTheme="minorHAnsi"/>
          <w:sz w:val="22"/>
          <w:szCs w:val="22"/>
        </w:rPr>
        <w:t>........</w:t>
      </w:r>
      <w:r>
        <w:rPr>
          <w:rFonts w:asciiTheme="minorHAnsi" w:hAnsiTheme="minorHAnsi"/>
          <w:sz w:val="22"/>
          <w:szCs w:val="22"/>
        </w:rPr>
        <w:t xml:space="preserve"> </w:t>
      </w:r>
      <w:r w:rsidRPr="00BF5549">
        <w:rPr>
          <w:rFonts w:asciiTheme="minorHAnsi" w:hAnsiTheme="minorHAnsi"/>
          <w:sz w:val="22"/>
          <w:szCs w:val="22"/>
        </w:rPr>
        <w:t>litrov</w:t>
      </w:r>
      <w:r>
        <w:rPr>
          <w:rFonts w:asciiTheme="minorHAnsi" w:hAnsiTheme="minorHAnsi"/>
          <w:sz w:val="22"/>
          <w:szCs w:val="22"/>
        </w:rPr>
        <w:t>,  pozemok pre údržbu zelene vo výmere ......</w:t>
      </w:r>
      <w:r w:rsidR="003A62A6">
        <w:rPr>
          <w:rFonts w:asciiTheme="minorHAnsi" w:hAnsiTheme="minorHAnsi"/>
          <w:sz w:val="22"/>
          <w:szCs w:val="22"/>
        </w:rPr>
        <w:t>..</w:t>
      </w:r>
      <w:r>
        <w:rPr>
          <w:rFonts w:asciiTheme="minorHAnsi" w:hAnsiTheme="minorHAnsi"/>
          <w:sz w:val="22"/>
          <w:szCs w:val="22"/>
        </w:rPr>
        <w:t>..... m²</w:t>
      </w:r>
    </w:p>
    <w:p w14:paraId="633C3CCA" w14:textId="73ECC917" w:rsidR="0014162F" w:rsidRDefault="0014162F" w:rsidP="0014162F">
      <w:pPr>
        <w:pStyle w:val="Default"/>
        <w:spacing w:line="276" w:lineRule="auto"/>
        <w:ind w:firstLine="708"/>
        <w:jc w:val="both"/>
        <w:rPr>
          <w:rFonts w:asciiTheme="minorHAnsi" w:hAnsiTheme="minorHAnsi"/>
          <w:bCs/>
        </w:rPr>
      </w:pPr>
      <w:r w:rsidRPr="00F6773E">
        <w:rPr>
          <w:rFonts w:asciiTheme="minorHAnsi" w:hAnsiTheme="minorHAnsi"/>
          <w:bCs/>
        </w:rPr>
        <w:t>Týmto</w:t>
      </w:r>
      <w:r w:rsidRPr="00F6773E">
        <w:rPr>
          <w:rFonts w:asciiTheme="minorHAnsi" w:hAnsiTheme="minorHAnsi"/>
          <w:b/>
          <w:bCs/>
        </w:rPr>
        <w:t xml:space="preserve"> čestne prehlasujem a beriem na vedomie </w:t>
      </w:r>
      <w:r w:rsidRPr="00F6773E">
        <w:rPr>
          <w:rFonts w:asciiTheme="minorHAnsi" w:hAnsiTheme="minorHAnsi"/>
          <w:bCs/>
        </w:rPr>
        <w:t xml:space="preserve">za všetkých členov domácnosti uvedených v návratke, </w:t>
      </w:r>
      <w:r>
        <w:rPr>
          <w:rFonts w:asciiTheme="minorHAnsi" w:hAnsiTheme="minorHAnsi"/>
          <w:bCs/>
        </w:rPr>
        <w:t xml:space="preserve">ktorých som zástupcom, </w:t>
      </w:r>
      <w:r w:rsidRPr="00F6773E">
        <w:rPr>
          <w:rFonts w:asciiTheme="minorHAnsi" w:hAnsiTheme="minorHAnsi"/>
          <w:bCs/>
        </w:rPr>
        <w:t>že:</w:t>
      </w:r>
    </w:p>
    <w:p w14:paraId="18F4F737" w14:textId="4B993F11" w:rsidR="0014162F" w:rsidRPr="00D37570" w:rsidRDefault="0014162F" w:rsidP="0014162F">
      <w:pPr>
        <w:pStyle w:val="Default"/>
        <w:spacing w:line="276" w:lineRule="auto"/>
        <w:jc w:val="both"/>
        <w:rPr>
          <w:rFonts w:asciiTheme="minorHAnsi" w:hAnsiTheme="minorHAnsi"/>
          <w:bCs/>
          <w:sz w:val="20"/>
          <w:szCs w:val="20"/>
        </w:rPr>
      </w:pPr>
      <w:r w:rsidRPr="005E6274">
        <w:rPr>
          <w:rFonts w:asciiTheme="minorHAnsi" w:hAnsiTheme="minorHAnsi"/>
          <w:b/>
          <w:sz w:val="20"/>
          <w:szCs w:val="20"/>
        </w:rPr>
        <w:t>»</w:t>
      </w:r>
      <w:r w:rsidRPr="00D37570">
        <w:rPr>
          <w:rFonts w:asciiTheme="minorHAnsi" w:hAnsiTheme="minorHAnsi"/>
          <w:bCs/>
          <w:sz w:val="20"/>
          <w:szCs w:val="20"/>
        </w:rPr>
        <w:t xml:space="preserve"> na adrese umiestnenia </w:t>
      </w:r>
      <w:proofErr w:type="spellStart"/>
      <w:r w:rsidRPr="00D37570">
        <w:rPr>
          <w:rFonts w:asciiTheme="minorHAnsi" w:hAnsiTheme="minorHAnsi"/>
          <w:bCs/>
          <w:sz w:val="20"/>
          <w:szCs w:val="20"/>
        </w:rPr>
        <w:t>kompostovacieho</w:t>
      </w:r>
      <w:proofErr w:type="spellEnd"/>
      <w:r w:rsidRPr="00D37570">
        <w:rPr>
          <w:rFonts w:asciiTheme="minorHAnsi" w:hAnsiTheme="minorHAnsi"/>
          <w:bCs/>
          <w:sz w:val="20"/>
          <w:szCs w:val="20"/>
        </w:rPr>
        <w:t xml:space="preserve"> zásobníka riadne kompostujeme všetok biologicky rozložiteľný odpad </w:t>
      </w:r>
      <w:r w:rsidR="00F906F3">
        <w:rPr>
          <w:rFonts w:ascii="Calibri" w:hAnsi="Calibri"/>
          <w:sz w:val="20"/>
          <w:szCs w:val="20"/>
        </w:rPr>
        <w:t>z našej domácnosti</w:t>
      </w:r>
      <w:r w:rsidR="00F906F3" w:rsidRPr="000D4EDE">
        <w:rPr>
          <w:rFonts w:ascii="Calibri" w:hAnsi="Calibri"/>
          <w:sz w:val="20"/>
          <w:szCs w:val="20"/>
        </w:rPr>
        <w:t xml:space="preserve"> </w:t>
      </w:r>
      <w:r w:rsidR="00F906F3" w:rsidRPr="00955ED8">
        <w:rPr>
          <w:rFonts w:ascii="Calibri" w:hAnsi="Calibri"/>
          <w:sz w:val="20"/>
          <w:szCs w:val="20"/>
        </w:rPr>
        <w:t>pomocou</w:t>
      </w:r>
      <w:r w:rsidR="00F906F3" w:rsidRPr="00D37570">
        <w:rPr>
          <w:rFonts w:asciiTheme="minorHAnsi" w:hAnsiTheme="minorHAnsi"/>
          <w:bCs/>
          <w:sz w:val="20"/>
          <w:szCs w:val="20"/>
        </w:rPr>
        <w:t xml:space="preserve"> </w:t>
      </w:r>
      <w:r w:rsidRPr="00D37570">
        <w:rPr>
          <w:rFonts w:asciiTheme="minorHAnsi" w:hAnsiTheme="minorHAnsi"/>
          <w:bCs/>
          <w:sz w:val="20"/>
          <w:szCs w:val="20"/>
        </w:rPr>
        <w:t>vlastn</w:t>
      </w:r>
      <w:r w:rsidR="00F906F3">
        <w:rPr>
          <w:rFonts w:asciiTheme="minorHAnsi" w:hAnsiTheme="minorHAnsi"/>
          <w:bCs/>
          <w:sz w:val="20"/>
          <w:szCs w:val="20"/>
        </w:rPr>
        <w:t>ého</w:t>
      </w:r>
      <w:r w:rsidRPr="00D37570">
        <w:rPr>
          <w:rFonts w:asciiTheme="minorHAnsi" w:hAnsiTheme="minorHAnsi"/>
          <w:bCs/>
          <w:sz w:val="20"/>
          <w:szCs w:val="20"/>
        </w:rPr>
        <w:t xml:space="preserve"> </w:t>
      </w:r>
      <w:proofErr w:type="spellStart"/>
      <w:r w:rsidRPr="00D37570">
        <w:rPr>
          <w:rFonts w:asciiTheme="minorHAnsi" w:hAnsiTheme="minorHAnsi"/>
          <w:bCs/>
          <w:sz w:val="20"/>
          <w:szCs w:val="20"/>
        </w:rPr>
        <w:t>kompostovac</w:t>
      </w:r>
      <w:r w:rsidR="00F906F3">
        <w:rPr>
          <w:rFonts w:asciiTheme="minorHAnsi" w:hAnsiTheme="minorHAnsi"/>
          <w:bCs/>
          <w:sz w:val="20"/>
          <w:szCs w:val="20"/>
        </w:rPr>
        <w:t>ieho</w:t>
      </w:r>
      <w:proofErr w:type="spellEnd"/>
      <w:r w:rsidRPr="00D37570">
        <w:rPr>
          <w:rFonts w:asciiTheme="minorHAnsi" w:hAnsiTheme="minorHAnsi"/>
          <w:bCs/>
          <w:sz w:val="20"/>
          <w:szCs w:val="20"/>
        </w:rPr>
        <w:t xml:space="preserve"> zásobník</w:t>
      </w:r>
      <w:r w:rsidR="00F906F3">
        <w:rPr>
          <w:rFonts w:asciiTheme="minorHAnsi" w:hAnsiTheme="minorHAnsi"/>
          <w:bCs/>
          <w:sz w:val="20"/>
          <w:szCs w:val="20"/>
        </w:rPr>
        <w:t>a</w:t>
      </w:r>
      <w:r w:rsidRPr="00D37570">
        <w:rPr>
          <w:rFonts w:asciiTheme="minorHAnsi" w:hAnsiTheme="minorHAnsi"/>
          <w:bCs/>
          <w:sz w:val="20"/>
          <w:szCs w:val="20"/>
        </w:rPr>
        <w:t>.</w:t>
      </w:r>
    </w:p>
    <w:p w14:paraId="48538022" w14:textId="77777777" w:rsidR="0014162F" w:rsidRPr="00E26BD6" w:rsidRDefault="0014162F" w:rsidP="0014162F">
      <w:pPr>
        <w:pStyle w:val="Default"/>
        <w:spacing w:line="276" w:lineRule="auto"/>
        <w:jc w:val="both"/>
        <w:rPr>
          <w:rFonts w:asciiTheme="minorHAnsi" w:hAnsiTheme="minorHAnsi"/>
          <w:bCs/>
          <w:sz w:val="20"/>
          <w:szCs w:val="20"/>
        </w:rPr>
      </w:pPr>
      <w:r w:rsidRPr="005E6274">
        <w:rPr>
          <w:rFonts w:asciiTheme="minorHAnsi" w:hAnsiTheme="minorHAnsi"/>
          <w:b/>
          <w:sz w:val="20"/>
          <w:szCs w:val="20"/>
        </w:rPr>
        <w:t>»</w:t>
      </w:r>
      <w:r w:rsidRPr="00E26BD6">
        <w:rPr>
          <w:rFonts w:asciiTheme="minorHAnsi" w:hAnsiTheme="minorHAnsi"/>
          <w:bCs/>
          <w:sz w:val="20"/>
          <w:szCs w:val="20"/>
        </w:rPr>
        <w:t xml:space="preserve"> som si vedomý skutočnosti, že správca dane a poplatkov má v zmysle zákona oprávnenie vykonávať miestne zisťovanie za účelom preverenia  a zistenia skutočností potrebných na svoje účely.</w:t>
      </w:r>
    </w:p>
    <w:p w14:paraId="0B12E247" w14:textId="0B75FAC0" w:rsidR="0014162F" w:rsidRPr="00E26BD6" w:rsidRDefault="0014162F" w:rsidP="0014162F">
      <w:pPr>
        <w:pStyle w:val="Default"/>
        <w:spacing w:line="276" w:lineRule="auto"/>
        <w:jc w:val="both"/>
        <w:rPr>
          <w:rFonts w:asciiTheme="minorHAnsi" w:hAnsiTheme="minorHAnsi"/>
          <w:bCs/>
          <w:sz w:val="20"/>
          <w:szCs w:val="20"/>
        </w:rPr>
      </w:pPr>
      <w:r w:rsidRPr="005E6274">
        <w:rPr>
          <w:rFonts w:asciiTheme="minorHAnsi" w:hAnsiTheme="minorHAnsi"/>
          <w:b/>
          <w:sz w:val="20"/>
          <w:szCs w:val="20"/>
        </w:rPr>
        <w:t>»</w:t>
      </w:r>
      <w:r w:rsidRPr="00E26BD6">
        <w:rPr>
          <w:rFonts w:asciiTheme="minorHAnsi" w:hAnsiTheme="minorHAnsi"/>
          <w:bCs/>
          <w:sz w:val="20"/>
          <w:szCs w:val="20"/>
        </w:rPr>
        <w:t xml:space="preserve"> je zakázané vyhadzovať bioodpady </w:t>
      </w:r>
      <w:r w:rsidR="00F906F3">
        <w:rPr>
          <w:rFonts w:asciiTheme="minorHAnsi" w:hAnsiTheme="minorHAnsi"/>
          <w:bCs/>
          <w:sz w:val="20"/>
          <w:szCs w:val="20"/>
        </w:rPr>
        <w:t xml:space="preserve">a biologicky rozložiteľný kuchynský odpad </w:t>
      </w:r>
      <w:r w:rsidRPr="00E26BD6">
        <w:rPr>
          <w:rFonts w:asciiTheme="minorHAnsi" w:hAnsiTheme="minorHAnsi"/>
          <w:bCs/>
          <w:sz w:val="20"/>
          <w:szCs w:val="20"/>
        </w:rPr>
        <w:t>do nádoby na komunálny odpad, nakoľko v zmysle zákona o odpadoch je zakázané skládkovanie bioodpadov. Som si vedomý</w:t>
      </w:r>
      <w:r w:rsidR="00F906F3">
        <w:rPr>
          <w:rFonts w:asciiTheme="minorHAnsi" w:hAnsiTheme="minorHAnsi"/>
          <w:bCs/>
          <w:sz w:val="20"/>
          <w:szCs w:val="20"/>
        </w:rPr>
        <w:t>/á</w:t>
      </w:r>
      <w:r w:rsidRPr="00E26BD6">
        <w:rPr>
          <w:rFonts w:asciiTheme="minorHAnsi" w:hAnsiTheme="minorHAnsi"/>
          <w:bCs/>
          <w:sz w:val="20"/>
          <w:szCs w:val="20"/>
        </w:rPr>
        <w:t xml:space="preserve"> skutočnosti, že porušenie zákona o odpadoch zakladá skutkovú podstatu priestupk</w:t>
      </w:r>
      <w:r>
        <w:rPr>
          <w:rFonts w:asciiTheme="minorHAnsi" w:hAnsiTheme="minorHAnsi"/>
          <w:bCs/>
          <w:sz w:val="20"/>
          <w:szCs w:val="20"/>
        </w:rPr>
        <w:t>u v zmysle §115 ods. 1 písm. b) zákona o odpadoch</w:t>
      </w:r>
      <w:r w:rsidRPr="00E26BD6">
        <w:rPr>
          <w:rFonts w:asciiTheme="minorHAnsi" w:hAnsiTheme="minorHAnsi"/>
          <w:bCs/>
          <w:sz w:val="20"/>
          <w:szCs w:val="20"/>
        </w:rPr>
        <w:t>, pričom výška pokuty  pre  fyzickú osobu je stanovená do výšky 1.500€.</w:t>
      </w:r>
    </w:p>
    <w:p w14:paraId="28716987" w14:textId="5558C6B6" w:rsidR="0014162F" w:rsidRPr="00E26BD6" w:rsidRDefault="0014162F" w:rsidP="0014162F">
      <w:pPr>
        <w:pStyle w:val="Default"/>
        <w:spacing w:line="276" w:lineRule="auto"/>
        <w:jc w:val="both"/>
        <w:rPr>
          <w:rFonts w:asciiTheme="minorHAnsi" w:hAnsiTheme="minorHAnsi"/>
          <w:bCs/>
          <w:sz w:val="20"/>
          <w:szCs w:val="20"/>
        </w:rPr>
      </w:pPr>
      <w:r w:rsidRPr="005E6274">
        <w:rPr>
          <w:rFonts w:asciiTheme="minorHAnsi" w:hAnsiTheme="minorHAnsi"/>
          <w:b/>
          <w:bCs/>
          <w:sz w:val="20"/>
          <w:szCs w:val="20"/>
        </w:rPr>
        <w:t>»</w:t>
      </w:r>
      <w:r w:rsidRPr="00E26BD6">
        <w:rPr>
          <w:rFonts w:asciiTheme="minorHAnsi" w:hAnsiTheme="minorHAnsi"/>
          <w:b/>
          <w:bCs/>
          <w:sz w:val="20"/>
          <w:szCs w:val="20"/>
        </w:rPr>
        <w:t xml:space="preserve"> </w:t>
      </w:r>
      <w:r w:rsidRPr="00E26BD6">
        <w:rPr>
          <w:rFonts w:asciiTheme="minorHAnsi" w:hAnsiTheme="minorHAnsi"/>
          <w:bCs/>
          <w:sz w:val="20"/>
          <w:szCs w:val="20"/>
        </w:rPr>
        <w:t xml:space="preserve">v prípade, že sa preukáže, že občan nepostupuje v zmysle tohto prehlásenia, bude povinný si objednať likvidáciu bioodpadu </w:t>
      </w:r>
      <w:r w:rsidR="00F906F3">
        <w:rPr>
          <w:rFonts w:asciiTheme="minorHAnsi" w:hAnsiTheme="minorHAnsi"/>
          <w:bCs/>
          <w:sz w:val="20"/>
          <w:szCs w:val="20"/>
        </w:rPr>
        <w:t xml:space="preserve">a biologicky rozložiteľného kuchynského odpadu </w:t>
      </w:r>
      <w:r w:rsidRPr="00E26BD6">
        <w:rPr>
          <w:rFonts w:asciiTheme="minorHAnsi" w:hAnsiTheme="minorHAnsi"/>
          <w:bCs/>
          <w:sz w:val="20"/>
          <w:szCs w:val="20"/>
        </w:rPr>
        <w:t xml:space="preserve">prostredníctvom bio nádoby. </w:t>
      </w:r>
    </w:p>
    <w:p w14:paraId="2E6E4ACC" w14:textId="77777777" w:rsidR="0014162F" w:rsidRDefault="0014162F" w:rsidP="0014162F">
      <w:pPr>
        <w:pStyle w:val="Default"/>
        <w:spacing w:line="276" w:lineRule="auto"/>
        <w:jc w:val="both"/>
        <w:rPr>
          <w:rFonts w:asciiTheme="minorHAnsi" w:hAnsiTheme="minorHAnsi"/>
          <w:bCs/>
          <w:sz w:val="20"/>
          <w:szCs w:val="20"/>
        </w:rPr>
      </w:pPr>
      <w:r w:rsidRPr="00E26BD6">
        <w:rPr>
          <w:rFonts w:asciiTheme="minorHAnsi" w:hAnsiTheme="minorHAnsi"/>
          <w:b/>
          <w:bCs/>
          <w:sz w:val="20"/>
          <w:szCs w:val="20"/>
        </w:rPr>
        <w:t xml:space="preserve">» </w:t>
      </w:r>
      <w:r w:rsidRPr="00E26BD6">
        <w:rPr>
          <w:rFonts w:asciiTheme="minorHAnsi" w:hAnsiTheme="minorHAnsi"/>
          <w:bCs/>
          <w:sz w:val="20"/>
          <w:szCs w:val="20"/>
        </w:rPr>
        <w:t xml:space="preserve">toto čestné prehlásenie má platnosť na dobu neurčitú. V prípade zmeny údajov vzniká povinnosť </w:t>
      </w:r>
      <w:r>
        <w:rPr>
          <w:rFonts w:asciiTheme="minorHAnsi" w:hAnsiTheme="minorHAnsi"/>
          <w:bCs/>
          <w:sz w:val="20"/>
          <w:szCs w:val="20"/>
        </w:rPr>
        <w:t>ho aktualizovať do 30 dní.</w:t>
      </w:r>
    </w:p>
    <w:p w14:paraId="58383D77" w14:textId="77777777" w:rsidR="0014162F" w:rsidRPr="00D37570" w:rsidRDefault="0014162F" w:rsidP="0014162F">
      <w:pPr>
        <w:pStyle w:val="Default"/>
        <w:spacing w:line="276" w:lineRule="auto"/>
        <w:jc w:val="both"/>
        <w:rPr>
          <w:rFonts w:asciiTheme="minorHAnsi" w:hAnsiTheme="minorHAnsi"/>
          <w:bCs/>
          <w:sz w:val="20"/>
          <w:szCs w:val="20"/>
        </w:rPr>
      </w:pPr>
    </w:p>
    <w:p w14:paraId="009AD168" w14:textId="1E9736A4" w:rsidR="0014162F" w:rsidRDefault="0014162F" w:rsidP="0014162F">
      <w:pPr>
        <w:pStyle w:val="Default"/>
        <w:spacing w:line="600" w:lineRule="auto"/>
        <w:rPr>
          <w:rFonts w:asciiTheme="minorHAnsi" w:hAnsiTheme="minorHAnsi"/>
          <w:b/>
          <w:bCs/>
          <w:sz w:val="20"/>
          <w:szCs w:val="20"/>
        </w:rPr>
      </w:pPr>
      <w:r w:rsidRPr="00D37570">
        <w:rPr>
          <w:rFonts w:asciiTheme="minorHAnsi" w:hAnsiTheme="minorHAnsi"/>
          <w:b/>
          <w:bCs/>
          <w:sz w:val="20"/>
          <w:szCs w:val="20"/>
        </w:rPr>
        <w:t xml:space="preserve">Som si vedomý/á následkov plynúcich z nepravdivých údajov uvedených v čestnom prehlásení. </w:t>
      </w:r>
    </w:p>
    <w:p w14:paraId="1AA493CE" w14:textId="77777777" w:rsidR="00FD14B5" w:rsidRDefault="00FD14B5" w:rsidP="00FD14B5"/>
    <w:p w14:paraId="44D4DF4B" w14:textId="358717B0" w:rsidR="00FD14B5" w:rsidRDefault="00FD14B5" w:rsidP="00FD14B5">
      <w:pPr>
        <w:rPr>
          <w:b/>
          <w:bCs/>
          <w:sz w:val="20"/>
          <w:szCs w:val="20"/>
        </w:rPr>
      </w:pPr>
      <w:r>
        <w:t>Dátum:</w:t>
      </w:r>
      <w:r>
        <w:tab/>
      </w:r>
      <w:r>
        <w:tab/>
      </w:r>
      <w:r>
        <w:tab/>
      </w:r>
      <w:r>
        <w:tab/>
      </w:r>
      <w:r>
        <w:tab/>
      </w:r>
      <w:r>
        <w:tab/>
      </w:r>
      <w:r>
        <w:tab/>
      </w:r>
      <w:r>
        <w:tab/>
      </w:r>
      <w:r>
        <w:tab/>
        <w:t>Podpis:</w:t>
      </w:r>
      <w:r w:rsidRPr="00D37570">
        <w:rPr>
          <w:b/>
          <w:bCs/>
          <w:sz w:val="20"/>
          <w:szCs w:val="20"/>
        </w:rPr>
        <w:t xml:space="preserve"> </w:t>
      </w:r>
    </w:p>
    <w:p w14:paraId="1CE9B061" w14:textId="77777777" w:rsidR="00FD14B5" w:rsidRDefault="00FD14B5" w:rsidP="00EC0423">
      <w:pPr>
        <w:spacing w:after="0"/>
        <w:jc w:val="both"/>
        <w:rPr>
          <w:rFonts w:ascii="Calibri" w:hAnsi="Calibri" w:cs="Calibri"/>
          <w:b/>
          <w:sz w:val="14"/>
          <w:szCs w:val="14"/>
        </w:rPr>
      </w:pPr>
    </w:p>
    <w:p w14:paraId="7330EF85" w14:textId="5F74BFA9" w:rsidR="00EC0423" w:rsidRPr="00FD14B5" w:rsidRDefault="00EC0423" w:rsidP="00EC0423">
      <w:pPr>
        <w:spacing w:after="0"/>
        <w:jc w:val="both"/>
        <w:rPr>
          <w:rFonts w:ascii="Calibri" w:hAnsi="Calibri" w:cs="Calibri"/>
          <w:b/>
          <w:sz w:val="14"/>
          <w:szCs w:val="14"/>
        </w:rPr>
      </w:pPr>
      <w:r w:rsidRPr="00FD14B5">
        <w:rPr>
          <w:rFonts w:ascii="Calibri" w:hAnsi="Calibri" w:cs="Calibri"/>
          <w:b/>
          <w:sz w:val="14"/>
          <w:szCs w:val="14"/>
        </w:rPr>
        <w:t>Spracovanie osobných údajov žiadateľa:</w:t>
      </w:r>
    </w:p>
    <w:p w14:paraId="3761BC6D" w14:textId="5E9EA2B3" w:rsidR="00EC0423" w:rsidRPr="00FD14B5" w:rsidRDefault="00FD14B5" w:rsidP="00EC0423">
      <w:pPr>
        <w:spacing w:after="0" w:line="257" w:lineRule="auto"/>
        <w:jc w:val="both"/>
        <w:rPr>
          <w:rFonts w:ascii="Calibri" w:hAnsi="Calibri" w:cs="Calibri"/>
          <w:sz w:val="14"/>
          <w:szCs w:val="14"/>
        </w:rPr>
      </w:pPr>
      <w:r w:rsidRPr="00FD14B5">
        <w:rPr>
          <w:rFonts w:ascii="Calibri" w:hAnsi="Calibri" w:cs="Calibri"/>
          <w:sz w:val="14"/>
          <w:szCs w:val="14"/>
        </w:rPr>
        <w:t>Obec Zamarovce</w:t>
      </w:r>
      <w:r w:rsidR="00EC0423" w:rsidRPr="00FD14B5">
        <w:rPr>
          <w:rFonts w:ascii="Calibri" w:hAnsi="Calibri" w:cs="Calibri"/>
          <w:sz w:val="14"/>
          <w:szCs w:val="14"/>
        </w:rPr>
        <w:t xml:space="preserve"> spracúva vyššie uvedené  osobné údaje v súlade s Nariadením Európskeho parlamentu a Rady č.2016/679  o ochrane fyzických osôb pri spracúvaní osobných údajov a o voľnom pohybe takýchto údajov, </w:t>
      </w:r>
      <w:r w:rsidR="00EC0423" w:rsidRPr="00FD14B5">
        <w:rPr>
          <w:rFonts w:ascii="Calibri" w:hAnsi="Calibri" w:cs="Calibri"/>
          <w:b/>
          <w:bCs/>
          <w:sz w:val="14"/>
          <w:szCs w:val="14"/>
        </w:rPr>
        <w:t xml:space="preserve">na základe zákonného právneho základu, ktorým je zákon č. 582/2004 </w:t>
      </w:r>
      <w:proofErr w:type="spellStart"/>
      <w:r w:rsidR="00EC0423" w:rsidRPr="00FD14B5">
        <w:rPr>
          <w:rFonts w:ascii="Calibri" w:hAnsi="Calibri" w:cs="Calibri"/>
          <w:b/>
          <w:bCs/>
          <w:sz w:val="14"/>
          <w:szCs w:val="14"/>
        </w:rPr>
        <w:t>Z.z</w:t>
      </w:r>
      <w:proofErr w:type="spellEnd"/>
      <w:r w:rsidR="00EC0423" w:rsidRPr="00FD14B5">
        <w:rPr>
          <w:rFonts w:ascii="Calibri" w:hAnsi="Calibri" w:cs="Calibri"/>
          <w:b/>
          <w:bCs/>
          <w:sz w:val="14"/>
          <w:szCs w:val="14"/>
        </w:rPr>
        <w:t>. o miestnych daniach a miestnom poplatku za komunálne odpady.</w:t>
      </w:r>
      <w:r w:rsidR="00EC0423" w:rsidRPr="00FD14B5">
        <w:rPr>
          <w:rFonts w:ascii="Calibri" w:hAnsi="Calibri" w:cs="Calibri"/>
          <w:i/>
          <w:iCs/>
          <w:sz w:val="14"/>
          <w:szCs w:val="14"/>
        </w:rPr>
        <w:t xml:space="preserve"> </w:t>
      </w:r>
      <w:r w:rsidR="00EC0423" w:rsidRPr="00FD14B5">
        <w:rPr>
          <w:rFonts w:ascii="Calibri" w:hAnsi="Calibri" w:cs="Calibri"/>
          <w:sz w:val="14"/>
          <w:szCs w:val="14"/>
        </w:rPr>
        <w:t xml:space="preserve"> Údaje budú uchovávané po dobu stanovenú zákonom o archívoch a registratúrach a po uplynutí príslušných lehôt budú zlikvidované. </w:t>
      </w:r>
      <w:r w:rsidR="00EC0423" w:rsidRPr="00FD14B5">
        <w:rPr>
          <w:rFonts w:ascii="Calibri" w:hAnsi="Calibri" w:cs="Calibri"/>
          <w:sz w:val="14"/>
          <w:szCs w:val="14"/>
          <w:lang w:eastAsia="cs-CZ"/>
        </w:rPr>
        <w:t xml:space="preserve">Dotknutá osoba môže od prevádzkovateľa požadovať prístup k jej osobným údajom, má právo na ich opravu, </w:t>
      </w:r>
      <w:r w:rsidR="00EC0423" w:rsidRPr="00FD14B5">
        <w:rPr>
          <w:rFonts w:ascii="Calibri" w:hAnsi="Calibri" w:cs="Calibri"/>
          <w:sz w:val="14"/>
          <w:szCs w:val="14"/>
        </w:rPr>
        <w:t>právo namietať proti spracúvaniu, ak spracúvanie osobných údajov je nezákonné na základe rozhodnutia úradu na ochranu osobných údajov alebo iného orgánu príslušného na rozhodnutie o nezákonnom spracúvaní</w:t>
      </w:r>
      <w:r w:rsidR="00EC0423" w:rsidRPr="00FD14B5">
        <w:rPr>
          <w:rFonts w:ascii="Calibri" w:hAnsi="Calibri" w:cs="Calibri"/>
          <w:sz w:val="14"/>
          <w:szCs w:val="14"/>
          <w:lang w:eastAsia="cs-CZ"/>
        </w:rPr>
        <w:t xml:space="preserve"> ako aj právo podať sťažnosť dozornému orgánu.</w:t>
      </w:r>
      <w:r w:rsidR="00EC0423" w:rsidRPr="00FD14B5">
        <w:rPr>
          <w:rFonts w:ascii="Calibri" w:hAnsi="Calibri" w:cs="Calibri"/>
          <w:color w:val="404040"/>
          <w:sz w:val="14"/>
          <w:szCs w:val="14"/>
          <w:shd w:val="clear" w:color="auto" w:fill="FFFFFF"/>
        </w:rPr>
        <w:t xml:space="preserve"> </w:t>
      </w:r>
      <w:r w:rsidR="00EC0423" w:rsidRPr="00FD14B5">
        <w:rPr>
          <w:rFonts w:ascii="Calibri" w:hAnsi="Calibri" w:cs="Calibri"/>
          <w:sz w:val="14"/>
          <w:szCs w:val="14"/>
          <w:shd w:val="clear" w:color="auto" w:fill="FFFFFF"/>
        </w:rPr>
        <w:t xml:space="preserve">Predmetné práva si dotknutá osoba môže uplatniť  písomne doručením žiadosti na adresu: </w:t>
      </w:r>
      <w:r w:rsidRPr="00FD14B5">
        <w:rPr>
          <w:rFonts w:ascii="Calibri" w:hAnsi="Calibri" w:cs="Calibri"/>
          <w:sz w:val="14"/>
          <w:szCs w:val="14"/>
          <w:shd w:val="clear" w:color="auto" w:fill="FFFFFF"/>
        </w:rPr>
        <w:t xml:space="preserve">Obec Zamarovce, </w:t>
      </w:r>
      <w:proofErr w:type="spellStart"/>
      <w:r w:rsidRPr="00FD14B5">
        <w:rPr>
          <w:rFonts w:ascii="Calibri" w:hAnsi="Calibri" w:cs="Calibri"/>
          <w:sz w:val="14"/>
          <w:szCs w:val="14"/>
          <w:shd w:val="clear" w:color="auto" w:fill="FFFFFF"/>
        </w:rPr>
        <w:t>Zamarovská</w:t>
      </w:r>
      <w:proofErr w:type="spellEnd"/>
      <w:r w:rsidRPr="00FD14B5">
        <w:rPr>
          <w:rFonts w:ascii="Calibri" w:hAnsi="Calibri" w:cs="Calibri"/>
          <w:sz w:val="14"/>
          <w:szCs w:val="14"/>
          <w:shd w:val="clear" w:color="auto" w:fill="FFFFFF"/>
        </w:rPr>
        <w:t xml:space="preserve"> 1/97</w:t>
      </w:r>
      <w:r w:rsidR="00EC0423" w:rsidRPr="00FD14B5">
        <w:rPr>
          <w:rFonts w:ascii="Calibri" w:hAnsi="Calibri" w:cs="Calibri"/>
          <w:sz w:val="14"/>
          <w:szCs w:val="14"/>
          <w:shd w:val="clear" w:color="auto" w:fill="FFFFFF"/>
        </w:rPr>
        <w:t xml:space="preserve">, 911 </w:t>
      </w:r>
      <w:r w:rsidRPr="00FD14B5">
        <w:rPr>
          <w:rFonts w:ascii="Calibri" w:hAnsi="Calibri" w:cs="Calibri"/>
          <w:sz w:val="14"/>
          <w:szCs w:val="14"/>
          <w:shd w:val="clear" w:color="auto" w:fill="FFFFFF"/>
        </w:rPr>
        <w:t>05</w:t>
      </w:r>
      <w:r w:rsidR="00EC0423" w:rsidRPr="00FD14B5">
        <w:rPr>
          <w:rFonts w:ascii="Calibri" w:hAnsi="Calibri" w:cs="Calibri"/>
          <w:sz w:val="14"/>
          <w:szCs w:val="14"/>
          <w:shd w:val="clear" w:color="auto" w:fill="FFFFFF"/>
        </w:rPr>
        <w:t xml:space="preserve">, osobne </w:t>
      </w:r>
      <w:r w:rsidRPr="00FD14B5">
        <w:rPr>
          <w:rFonts w:ascii="Calibri" w:hAnsi="Calibri" w:cs="Calibri"/>
          <w:sz w:val="14"/>
          <w:szCs w:val="14"/>
          <w:shd w:val="clear" w:color="auto" w:fill="FFFFFF"/>
        </w:rPr>
        <w:t xml:space="preserve">na </w:t>
      </w:r>
      <w:proofErr w:type="spellStart"/>
      <w:r w:rsidRPr="00FD14B5">
        <w:rPr>
          <w:rFonts w:ascii="Calibri" w:hAnsi="Calibri" w:cs="Calibri"/>
          <w:sz w:val="14"/>
          <w:szCs w:val="14"/>
          <w:shd w:val="clear" w:color="auto" w:fill="FFFFFF"/>
        </w:rPr>
        <w:t>OcÚ</w:t>
      </w:r>
      <w:proofErr w:type="spellEnd"/>
      <w:r w:rsidR="00EC0423" w:rsidRPr="00FD14B5">
        <w:rPr>
          <w:rFonts w:ascii="Calibri" w:hAnsi="Calibri" w:cs="Calibri"/>
          <w:sz w:val="14"/>
          <w:szCs w:val="14"/>
          <w:shd w:val="clear" w:color="auto" w:fill="FFFFFF"/>
        </w:rPr>
        <w:t>  alebo elektronicky na e-mail  </w:t>
      </w:r>
      <w:hyperlink r:id="rId8" w:history="1">
        <w:r w:rsidRPr="00FD14B5">
          <w:rPr>
            <w:rStyle w:val="Hypertextovprepojenie"/>
            <w:rFonts w:ascii="Calibri" w:hAnsi="Calibri" w:cs="Calibri"/>
            <w:sz w:val="14"/>
            <w:szCs w:val="14"/>
            <w:shd w:val="clear" w:color="auto" w:fill="FFFFFF"/>
          </w:rPr>
          <w:t>zamarovce@obeczamarovce.sk</w:t>
        </w:r>
      </w:hyperlink>
      <w:r w:rsidR="00EC0423" w:rsidRPr="00FD14B5">
        <w:rPr>
          <w:rFonts w:ascii="Calibri" w:hAnsi="Calibri" w:cs="Calibri"/>
          <w:sz w:val="14"/>
          <w:szCs w:val="14"/>
          <w:shd w:val="clear" w:color="auto" w:fill="FFFFFF"/>
        </w:rPr>
        <w:t> zodpovedná osoba za ochranu osobných údajov: </w:t>
      </w:r>
      <w:hyperlink r:id="rId9" w:history="1">
        <w:r w:rsidRPr="00FD14B5">
          <w:rPr>
            <w:rStyle w:val="Hypertextovprepojenie"/>
            <w:rFonts w:ascii="Calibri" w:hAnsi="Calibri" w:cs="Calibri"/>
            <w:sz w:val="14"/>
            <w:szCs w:val="14"/>
            <w:shd w:val="clear" w:color="auto" w:fill="FFFFFF"/>
          </w:rPr>
          <w:t>zamarovce@obeczamarovce.sk</w:t>
        </w:r>
      </w:hyperlink>
      <w:r w:rsidR="00EC0423" w:rsidRPr="00FD14B5">
        <w:rPr>
          <w:rFonts w:ascii="Calibri" w:hAnsi="Calibri" w:cs="Calibri"/>
          <w:sz w:val="14"/>
          <w:szCs w:val="14"/>
        </w:rPr>
        <w:t xml:space="preserve">  tel.: +421 </w:t>
      </w:r>
      <w:r w:rsidRPr="00FD14B5">
        <w:rPr>
          <w:rFonts w:ascii="Calibri" w:hAnsi="Calibri" w:cs="Calibri"/>
          <w:sz w:val="14"/>
          <w:szCs w:val="14"/>
        </w:rPr>
        <w:t>32 6523582.</w:t>
      </w:r>
    </w:p>
    <w:p w14:paraId="75193D2C" w14:textId="77777777" w:rsidR="00EC0423" w:rsidRPr="00D37570" w:rsidRDefault="00EC0423" w:rsidP="0014162F">
      <w:pPr>
        <w:pStyle w:val="Default"/>
        <w:spacing w:line="600" w:lineRule="auto"/>
        <w:rPr>
          <w:rFonts w:asciiTheme="minorHAnsi" w:hAnsiTheme="minorHAnsi"/>
          <w:b/>
          <w:bCs/>
          <w:sz w:val="20"/>
          <w:szCs w:val="20"/>
        </w:rPr>
      </w:pPr>
    </w:p>
    <w:p w14:paraId="6E171001" w14:textId="045D2972" w:rsidR="00C07374" w:rsidRDefault="00C07374" w:rsidP="00C07374">
      <w:pPr>
        <w:ind w:left="6372" w:firstLine="708"/>
        <w:jc w:val="both"/>
        <w:rPr>
          <w:b/>
          <w:i/>
        </w:rPr>
      </w:pPr>
      <w:r>
        <w:rPr>
          <w:b/>
          <w:i/>
        </w:rPr>
        <w:t xml:space="preserve">Príloha č. </w:t>
      </w:r>
      <w:r w:rsidR="0092514A">
        <w:rPr>
          <w:b/>
          <w:i/>
        </w:rPr>
        <w:t>2</w:t>
      </w:r>
    </w:p>
    <w:p w14:paraId="7123B070" w14:textId="73C68FF5" w:rsidR="006140AE" w:rsidRPr="00F44DB0" w:rsidRDefault="006140AE" w:rsidP="003A62A6">
      <w:pPr>
        <w:jc w:val="center"/>
        <w:rPr>
          <w:u w:val="single"/>
        </w:rPr>
      </w:pPr>
      <w:r w:rsidRPr="00F44DB0">
        <w:rPr>
          <w:u w:val="single"/>
        </w:rPr>
        <w:t xml:space="preserve">Obec Zamarovce, </w:t>
      </w:r>
      <w:proofErr w:type="spellStart"/>
      <w:r w:rsidRPr="00F44DB0">
        <w:rPr>
          <w:u w:val="single"/>
        </w:rPr>
        <w:t>Zamarovská</w:t>
      </w:r>
      <w:proofErr w:type="spellEnd"/>
      <w:r w:rsidRPr="00F44DB0">
        <w:rPr>
          <w:u w:val="single"/>
        </w:rPr>
        <w:t xml:space="preserve"> </w:t>
      </w:r>
      <w:r w:rsidR="003A62A6">
        <w:rPr>
          <w:u w:val="single"/>
        </w:rPr>
        <w:t>1/</w:t>
      </w:r>
      <w:r w:rsidRPr="00F44DB0">
        <w:rPr>
          <w:u w:val="single"/>
        </w:rPr>
        <w:t>97, 911 05 Zamarovce, IČO 00687251, DIČ 2021332302</w:t>
      </w:r>
    </w:p>
    <w:p w14:paraId="3ABA0F40" w14:textId="77777777" w:rsidR="00C07374" w:rsidRDefault="00C07374" w:rsidP="00C07374">
      <w:pPr>
        <w:spacing w:after="0"/>
        <w:jc w:val="center"/>
        <w:rPr>
          <w:b/>
          <w:i/>
          <w:sz w:val="36"/>
          <w:szCs w:val="36"/>
        </w:rPr>
      </w:pPr>
      <w:r w:rsidRPr="00C07374">
        <w:rPr>
          <w:b/>
          <w:sz w:val="32"/>
          <w:szCs w:val="32"/>
        </w:rPr>
        <w:t>Oznamovacia</w:t>
      </w:r>
      <w:r>
        <w:rPr>
          <w:b/>
          <w:i/>
          <w:sz w:val="36"/>
          <w:szCs w:val="36"/>
        </w:rPr>
        <w:t xml:space="preserve"> </w:t>
      </w:r>
      <w:r w:rsidRPr="00D735CF">
        <w:rPr>
          <w:b/>
          <w:sz w:val="32"/>
          <w:szCs w:val="32"/>
        </w:rPr>
        <w:t>návratka</w:t>
      </w:r>
    </w:p>
    <w:p w14:paraId="0EE7EA16" w14:textId="77777777" w:rsidR="00C07374" w:rsidRDefault="00C07374" w:rsidP="00C07374">
      <w:pPr>
        <w:spacing w:after="0"/>
        <w:jc w:val="center"/>
        <w:rPr>
          <w:b/>
        </w:rPr>
      </w:pPr>
      <w:r w:rsidRPr="00C07374">
        <w:rPr>
          <w:b/>
        </w:rPr>
        <w:t>k  poplatku za komunálne odpady a drobné stavebné odpady</w:t>
      </w:r>
    </w:p>
    <w:p w14:paraId="720C0DAE" w14:textId="48DB15E5" w:rsidR="00D735CF" w:rsidRDefault="00D735CF" w:rsidP="00C07374">
      <w:pPr>
        <w:spacing w:after="0"/>
        <w:jc w:val="center"/>
        <w:rPr>
          <w:b/>
        </w:rPr>
      </w:pPr>
      <w:r>
        <w:rPr>
          <w:b/>
        </w:rPr>
        <w:t xml:space="preserve">pre fyzické osoby </w:t>
      </w:r>
      <w:r w:rsidR="00A90503">
        <w:rPr>
          <w:b/>
        </w:rPr>
        <w:t>–</w:t>
      </w:r>
      <w:r>
        <w:rPr>
          <w:b/>
        </w:rPr>
        <w:t xml:space="preserve"> občanov</w:t>
      </w:r>
    </w:p>
    <w:p w14:paraId="2F2F38A8" w14:textId="77777777" w:rsidR="00A90503" w:rsidRPr="00C07374" w:rsidRDefault="00A90503" w:rsidP="00C07374">
      <w:pPr>
        <w:spacing w:after="0"/>
        <w:jc w:val="center"/>
        <w:rPr>
          <w:b/>
          <w:i/>
        </w:rPr>
      </w:pPr>
    </w:p>
    <w:p w14:paraId="65B4B858" w14:textId="77777777" w:rsidR="00D735CF" w:rsidRDefault="00C07374" w:rsidP="00A90503">
      <w:pPr>
        <w:spacing w:after="0" w:line="240" w:lineRule="auto"/>
      </w:pPr>
      <w:r w:rsidRPr="00E26BD6">
        <w:t xml:space="preserve">Priezvisko, meno, titul:                                                                          </w:t>
      </w:r>
      <w:r w:rsidR="00D735CF">
        <w:tab/>
      </w:r>
      <w:r w:rsidRPr="00E26BD6">
        <w:t xml:space="preserve">  </w:t>
      </w:r>
    </w:p>
    <w:p w14:paraId="6110F3DD" w14:textId="77777777" w:rsidR="00D735CF" w:rsidRDefault="00D735CF" w:rsidP="00A90503">
      <w:pPr>
        <w:spacing w:after="0" w:line="240" w:lineRule="auto"/>
      </w:pPr>
    </w:p>
    <w:p w14:paraId="626854B4" w14:textId="77777777" w:rsidR="00C07374" w:rsidRDefault="00D735CF" w:rsidP="00A90503">
      <w:pPr>
        <w:spacing w:after="0" w:line="240" w:lineRule="auto"/>
      </w:pPr>
      <w:r>
        <w:t>R</w:t>
      </w:r>
      <w:r w:rsidR="00C07374" w:rsidRPr="00E26BD6">
        <w:t>odné číslo:</w:t>
      </w:r>
    </w:p>
    <w:p w14:paraId="57865B0D" w14:textId="77777777" w:rsidR="00D735CF" w:rsidRDefault="00D735CF" w:rsidP="00A90503">
      <w:pPr>
        <w:spacing w:after="0" w:line="240" w:lineRule="auto"/>
        <w:jc w:val="center"/>
      </w:pPr>
    </w:p>
    <w:p w14:paraId="585FDD82" w14:textId="77777777" w:rsidR="00C07374" w:rsidRPr="00E26BD6" w:rsidRDefault="00C07374" w:rsidP="00A90503">
      <w:pPr>
        <w:spacing w:line="240" w:lineRule="auto"/>
      </w:pPr>
      <w:r w:rsidRPr="00E26BD6">
        <w:t>Adresa trvalého pobytu:</w:t>
      </w:r>
    </w:p>
    <w:p w14:paraId="70C1B19F" w14:textId="77777777" w:rsidR="00C07374" w:rsidRPr="00E26BD6" w:rsidRDefault="00C07374" w:rsidP="00A90503">
      <w:pPr>
        <w:spacing w:line="240" w:lineRule="auto"/>
      </w:pPr>
      <w:r w:rsidRPr="00E26BD6">
        <w:t>Korešpondenčná adresa:</w:t>
      </w:r>
    </w:p>
    <w:p w14:paraId="51C80218" w14:textId="56C10529" w:rsidR="00C07374" w:rsidRDefault="0092514A" w:rsidP="00A90503">
      <w:pPr>
        <w:spacing w:line="240" w:lineRule="auto"/>
      </w:pPr>
      <w:r>
        <w:t>Telefón</w:t>
      </w:r>
      <w:r w:rsidR="00C07374" w:rsidRPr="00E26BD6">
        <w:t xml:space="preserve">:                                                                                                      </w:t>
      </w:r>
      <w:r>
        <w:t>e</w:t>
      </w:r>
      <w:r w:rsidR="00C07374" w:rsidRPr="00E26BD6">
        <w:t>mail:</w:t>
      </w:r>
    </w:p>
    <w:p w14:paraId="01052AC3" w14:textId="3F2303E9" w:rsidR="00C07374" w:rsidRDefault="00C07374" w:rsidP="00A90503">
      <w:pPr>
        <w:spacing w:line="240" w:lineRule="auto"/>
      </w:pPr>
      <w:r w:rsidRPr="00D735CF">
        <w:t>V súčasnosti využívané - počet nádob a čísla nádob:</w:t>
      </w:r>
    </w:p>
    <w:p w14:paraId="3E463EBA" w14:textId="77777777" w:rsidR="00D735CF" w:rsidRDefault="00D735CF" w:rsidP="00D735CF">
      <w:pPr>
        <w:spacing w:after="0"/>
        <w:jc w:val="center"/>
      </w:pPr>
      <w:r>
        <w:t>Oznámenie o:</w:t>
      </w:r>
    </w:p>
    <w:tbl>
      <w:tblPr>
        <w:tblStyle w:val="Mriekatabuky"/>
        <w:tblW w:w="9423" w:type="dxa"/>
        <w:tblLook w:val="04A0" w:firstRow="1" w:lastRow="0" w:firstColumn="1" w:lastColumn="0" w:noHBand="0" w:noVBand="1"/>
      </w:tblPr>
      <w:tblGrid>
        <w:gridCol w:w="3141"/>
        <w:gridCol w:w="3141"/>
        <w:gridCol w:w="3141"/>
      </w:tblGrid>
      <w:tr w:rsidR="00D735CF" w14:paraId="52903CE8" w14:textId="77777777" w:rsidTr="00D735CF">
        <w:trPr>
          <w:trHeight w:val="269"/>
        </w:trPr>
        <w:tc>
          <w:tcPr>
            <w:tcW w:w="3141" w:type="dxa"/>
          </w:tcPr>
          <w:p w14:paraId="27E12EC7" w14:textId="6332BEC1" w:rsidR="00D735CF" w:rsidRDefault="00AB6ABC" w:rsidP="00D735CF">
            <w:pPr>
              <w:jc w:val="center"/>
            </w:pPr>
            <w:r>
              <w:t>V</w:t>
            </w:r>
            <w:r w:rsidR="00D735CF">
              <w:t>ývoze</w:t>
            </w:r>
            <w:r w:rsidR="00044442">
              <w:t>*</w:t>
            </w:r>
          </w:p>
        </w:tc>
        <w:tc>
          <w:tcPr>
            <w:tcW w:w="3141" w:type="dxa"/>
          </w:tcPr>
          <w:p w14:paraId="04CC58FF" w14:textId="183AE989" w:rsidR="00D735CF" w:rsidRDefault="00044442" w:rsidP="00D735CF">
            <w:pPr>
              <w:jc w:val="center"/>
            </w:pPr>
            <w:r>
              <w:t>Z</w:t>
            </w:r>
            <w:r w:rsidR="00D735CF">
              <w:t>mene</w:t>
            </w:r>
            <w:r>
              <w:t>*</w:t>
            </w:r>
          </w:p>
        </w:tc>
        <w:tc>
          <w:tcPr>
            <w:tcW w:w="3141" w:type="dxa"/>
          </w:tcPr>
          <w:p w14:paraId="2E7ED3CD" w14:textId="241E72B3" w:rsidR="00D735CF" w:rsidRDefault="00044442" w:rsidP="00D735CF">
            <w:pPr>
              <w:jc w:val="center"/>
            </w:pPr>
            <w:r>
              <w:t>U</w:t>
            </w:r>
            <w:r w:rsidR="00D735CF">
              <w:t>končení</w:t>
            </w:r>
            <w:r>
              <w:t>*</w:t>
            </w:r>
          </w:p>
        </w:tc>
      </w:tr>
    </w:tbl>
    <w:p w14:paraId="027D7D88" w14:textId="77777777" w:rsidR="00D735CF" w:rsidRPr="00282F83" w:rsidRDefault="00282F83" w:rsidP="00282F83">
      <w:pPr>
        <w:spacing w:after="0"/>
        <w:rPr>
          <w:sz w:val="16"/>
          <w:szCs w:val="16"/>
        </w:rPr>
      </w:pPr>
      <w:r w:rsidRPr="00282F83">
        <w:rPr>
          <w:sz w:val="16"/>
          <w:szCs w:val="16"/>
        </w:rPr>
        <w:t xml:space="preserve">* </w:t>
      </w:r>
      <w:proofErr w:type="spellStart"/>
      <w:r w:rsidRPr="00282F83">
        <w:rPr>
          <w:sz w:val="16"/>
          <w:szCs w:val="16"/>
        </w:rPr>
        <w:t>nehodiace</w:t>
      </w:r>
      <w:proofErr w:type="spellEnd"/>
      <w:r w:rsidRPr="00282F83">
        <w:rPr>
          <w:sz w:val="16"/>
          <w:szCs w:val="16"/>
        </w:rPr>
        <w:t xml:space="preserve">  sa  preškrtnite</w:t>
      </w:r>
    </w:p>
    <w:p w14:paraId="23457771" w14:textId="77777777" w:rsidR="00282F83" w:rsidRDefault="00282F83" w:rsidP="00D735CF">
      <w:pPr>
        <w:contextualSpacing/>
      </w:pPr>
    </w:p>
    <w:p w14:paraId="3B03E3E6" w14:textId="77777777" w:rsidR="00D735CF" w:rsidRPr="00E26BD6" w:rsidRDefault="00D735CF" w:rsidP="00D735CF">
      <w:pPr>
        <w:contextualSpacing/>
      </w:pPr>
      <w:r w:rsidRPr="00E26BD6">
        <w:t xml:space="preserve">Vami zvolená alternatíva v zmysle uvedených </w:t>
      </w:r>
      <w:r>
        <w:t>možností</w:t>
      </w:r>
      <w:r w:rsidRPr="00E26BD6">
        <w:t>:</w:t>
      </w:r>
    </w:p>
    <w:p w14:paraId="1F4AC1BA" w14:textId="02E4FF6C" w:rsidR="00D735CF" w:rsidRPr="00E26BD6" w:rsidRDefault="00D735CF" w:rsidP="00D735CF">
      <w:pPr>
        <w:contextualSpacing/>
        <w:rPr>
          <w:sz w:val="20"/>
          <w:szCs w:val="20"/>
        </w:rPr>
      </w:pPr>
      <w:r w:rsidRPr="00E26BD6">
        <w:rPr>
          <w:sz w:val="20"/>
          <w:szCs w:val="20"/>
        </w:rPr>
        <w:t>VARIANT 1     Komunálny odpad s bio nádobou</w:t>
      </w:r>
      <w:r w:rsidR="00044442">
        <w:rPr>
          <w:sz w:val="20"/>
          <w:szCs w:val="20"/>
        </w:rPr>
        <w:t>.</w:t>
      </w:r>
      <w:r w:rsidRPr="00E26BD6">
        <w:rPr>
          <w:sz w:val="20"/>
          <w:szCs w:val="20"/>
        </w:rPr>
        <w:t xml:space="preserve"> </w:t>
      </w:r>
    </w:p>
    <w:p w14:paraId="11F6C7E0" w14:textId="2BC014A6" w:rsidR="00D735CF" w:rsidRDefault="00D735CF" w:rsidP="00D735CF">
      <w:pPr>
        <w:spacing w:after="0"/>
        <w:contextualSpacing/>
        <w:jc w:val="both"/>
        <w:rPr>
          <w:sz w:val="20"/>
          <w:szCs w:val="20"/>
        </w:rPr>
      </w:pPr>
      <w:r w:rsidRPr="00E26BD6">
        <w:rPr>
          <w:sz w:val="20"/>
          <w:szCs w:val="20"/>
        </w:rPr>
        <w:t xml:space="preserve">VARIANT 2     </w:t>
      </w:r>
      <w:r w:rsidR="00044442">
        <w:rPr>
          <w:sz w:val="20"/>
          <w:szCs w:val="20"/>
        </w:rPr>
        <w:t>Komunálny odpad b</w:t>
      </w:r>
      <w:r w:rsidRPr="00E26BD6">
        <w:rPr>
          <w:sz w:val="20"/>
          <w:szCs w:val="20"/>
        </w:rPr>
        <w:t xml:space="preserve">ez nádoby na bio odpad s vlastným </w:t>
      </w:r>
      <w:proofErr w:type="spellStart"/>
      <w:r w:rsidRPr="00E26BD6">
        <w:rPr>
          <w:sz w:val="20"/>
          <w:szCs w:val="20"/>
        </w:rPr>
        <w:t>kompostovacím</w:t>
      </w:r>
      <w:proofErr w:type="spellEnd"/>
      <w:r w:rsidRPr="00E26BD6">
        <w:rPr>
          <w:sz w:val="20"/>
          <w:szCs w:val="20"/>
        </w:rPr>
        <w:t xml:space="preserve"> zásobníkom</w:t>
      </w:r>
      <w:r w:rsidR="00044442">
        <w:rPr>
          <w:sz w:val="20"/>
          <w:szCs w:val="20"/>
        </w:rPr>
        <w:t>.</w:t>
      </w:r>
    </w:p>
    <w:tbl>
      <w:tblPr>
        <w:tblW w:w="9339" w:type="dxa"/>
        <w:tblCellMar>
          <w:left w:w="70" w:type="dxa"/>
          <w:right w:w="70" w:type="dxa"/>
        </w:tblCellMar>
        <w:tblLook w:val="04A0" w:firstRow="1" w:lastRow="0" w:firstColumn="1" w:lastColumn="0" w:noHBand="0" w:noVBand="1"/>
      </w:tblPr>
      <w:tblGrid>
        <w:gridCol w:w="3345"/>
        <w:gridCol w:w="1170"/>
        <w:gridCol w:w="1928"/>
        <w:gridCol w:w="1055"/>
        <w:gridCol w:w="1841"/>
      </w:tblGrid>
      <w:tr w:rsidR="00C07374" w:rsidRPr="00E26BD6" w14:paraId="3E39CD71" w14:textId="77777777" w:rsidTr="00C00E5D">
        <w:trPr>
          <w:trHeight w:val="362"/>
        </w:trPr>
        <w:tc>
          <w:tcPr>
            <w:tcW w:w="3437" w:type="dxa"/>
            <w:tcBorders>
              <w:top w:val="single" w:sz="4" w:space="0" w:color="auto"/>
              <w:left w:val="single" w:sz="4" w:space="0" w:color="auto"/>
              <w:bottom w:val="single" w:sz="4" w:space="0" w:color="auto"/>
              <w:right w:val="single" w:sz="4" w:space="0" w:color="auto"/>
            </w:tcBorders>
          </w:tcPr>
          <w:p w14:paraId="20E92B87" w14:textId="77777777" w:rsidR="00C07374" w:rsidRPr="00E26BD6" w:rsidRDefault="00C07374" w:rsidP="00726B2A">
            <w:pPr>
              <w:spacing w:after="0" w:line="240" w:lineRule="auto"/>
              <w:jc w:val="center"/>
              <w:rPr>
                <w:rFonts w:ascii="Calibri" w:hAnsi="Calibri"/>
                <w:color w:val="000000"/>
                <w:sz w:val="16"/>
                <w:szCs w:val="20"/>
                <w:lang w:eastAsia="sk-SK"/>
              </w:rPr>
            </w:pPr>
          </w:p>
          <w:p w14:paraId="2C37AC51" w14:textId="77777777" w:rsidR="00C07374" w:rsidRPr="00E26BD6" w:rsidRDefault="00C07374" w:rsidP="00726B2A">
            <w:pPr>
              <w:spacing w:after="0" w:line="240" w:lineRule="auto"/>
              <w:jc w:val="center"/>
              <w:rPr>
                <w:rFonts w:ascii="Calibri" w:hAnsi="Calibri"/>
                <w:color w:val="000000"/>
                <w:sz w:val="16"/>
                <w:szCs w:val="20"/>
                <w:lang w:eastAsia="sk-SK"/>
              </w:rPr>
            </w:pPr>
            <w:r w:rsidRPr="00E26BD6">
              <w:rPr>
                <w:rFonts w:ascii="Calibri" w:hAnsi="Calibri"/>
                <w:color w:val="000000"/>
                <w:sz w:val="16"/>
                <w:szCs w:val="20"/>
                <w:lang w:eastAsia="sk-SK"/>
              </w:rPr>
              <w:t>adresa umiestnenia nádoby</w:t>
            </w:r>
          </w:p>
        </w:tc>
        <w:tc>
          <w:tcPr>
            <w:tcW w:w="1036" w:type="dxa"/>
            <w:tcBorders>
              <w:top w:val="single" w:sz="4" w:space="0" w:color="auto"/>
              <w:left w:val="single" w:sz="4" w:space="0" w:color="auto"/>
              <w:bottom w:val="single" w:sz="4" w:space="0" w:color="auto"/>
              <w:right w:val="single" w:sz="4" w:space="0" w:color="auto"/>
            </w:tcBorders>
          </w:tcPr>
          <w:p w14:paraId="6EDA63D5" w14:textId="77777777" w:rsidR="00C07374" w:rsidRPr="00E26BD6" w:rsidRDefault="00C07374" w:rsidP="00726B2A">
            <w:pPr>
              <w:spacing w:after="0" w:line="240" w:lineRule="auto"/>
              <w:jc w:val="center"/>
              <w:rPr>
                <w:rFonts w:ascii="Calibri" w:hAnsi="Calibri"/>
                <w:color w:val="000000"/>
                <w:sz w:val="16"/>
                <w:szCs w:val="20"/>
                <w:lang w:eastAsia="sk-SK"/>
              </w:rPr>
            </w:pPr>
          </w:p>
          <w:p w14:paraId="4B34DC5D" w14:textId="77777777" w:rsidR="00C07374" w:rsidRPr="00E26BD6" w:rsidRDefault="00C07374" w:rsidP="00726B2A">
            <w:pPr>
              <w:spacing w:after="0" w:line="240" w:lineRule="auto"/>
              <w:jc w:val="center"/>
              <w:rPr>
                <w:rFonts w:ascii="Calibri" w:hAnsi="Calibri"/>
                <w:color w:val="000000"/>
                <w:sz w:val="16"/>
                <w:lang w:eastAsia="sk-SK"/>
              </w:rPr>
            </w:pPr>
            <w:r w:rsidRPr="00E26BD6">
              <w:rPr>
                <w:rFonts w:ascii="Calibri" w:hAnsi="Calibri"/>
                <w:color w:val="000000"/>
                <w:sz w:val="16"/>
                <w:szCs w:val="20"/>
                <w:lang w:eastAsia="sk-SK"/>
              </w:rPr>
              <w:t>počet popl</w:t>
            </w:r>
            <w:r w:rsidRPr="00E26BD6">
              <w:rPr>
                <w:rFonts w:ascii="Calibri" w:hAnsi="Calibri"/>
                <w:color w:val="000000"/>
                <w:sz w:val="16"/>
                <w:lang w:eastAsia="sk-SK"/>
              </w:rPr>
              <w:t xml:space="preserve">atníkov </w:t>
            </w:r>
          </w:p>
          <w:p w14:paraId="45F6AA89" w14:textId="431F5E77" w:rsidR="00C07374" w:rsidRPr="00E26BD6" w:rsidRDefault="00C07374" w:rsidP="00726B2A">
            <w:pPr>
              <w:spacing w:after="0" w:line="240" w:lineRule="auto"/>
              <w:jc w:val="center"/>
              <w:rPr>
                <w:rFonts w:ascii="Calibri" w:hAnsi="Calibri"/>
                <w:color w:val="000000"/>
                <w:sz w:val="16"/>
                <w:szCs w:val="16"/>
                <w:lang w:eastAsia="sk-SK"/>
              </w:rPr>
            </w:pPr>
            <w:r w:rsidRPr="00E26BD6">
              <w:rPr>
                <w:rFonts w:ascii="Calibri" w:hAnsi="Calibri"/>
                <w:color w:val="000000"/>
                <w:sz w:val="16"/>
                <w:lang w:eastAsia="sk-SK"/>
              </w:rPr>
              <w:t>v</w:t>
            </w:r>
            <w:r w:rsidR="00CF5328">
              <w:rPr>
                <w:rFonts w:ascii="Calibri" w:hAnsi="Calibri"/>
                <w:color w:val="000000"/>
                <w:sz w:val="16"/>
                <w:lang w:eastAsia="sk-SK"/>
              </w:rPr>
              <w:t> </w:t>
            </w:r>
            <w:r w:rsidRPr="00E26BD6">
              <w:rPr>
                <w:rFonts w:ascii="Calibri" w:hAnsi="Calibri"/>
                <w:color w:val="000000"/>
                <w:sz w:val="16"/>
                <w:lang w:eastAsia="sk-SK"/>
              </w:rPr>
              <w:t>domácnosti</w:t>
            </w:r>
            <w:r w:rsidR="00CF5328">
              <w:rPr>
                <w:rFonts w:ascii="Calibri" w:hAnsi="Calibri"/>
                <w:color w:val="000000"/>
                <w:sz w:val="16"/>
                <w:lang w:eastAsia="sk-SK"/>
              </w:rPr>
              <w:t>**</w:t>
            </w:r>
          </w:p>
        </w:tc>
        <w:tc>
          <w:tcPr>
            <w:tcW w:w="1970" w:type="dxa"/>
            <w:tcBorders>
              <w:top w:val="single" w:sz="4" w:space="0" w:color="auto"/>
              <w:left w:val="single" w:sz="4" w:space="0" w:color="auto"/>
              <w:bottom w:val="single" w:sz="4" w:space="0" w:color="auto"/>
              <w:right w:val="single" w:sz="4" w:space="0" w:color="auto"/>
            </w:tcBorders>
          </w:tcPr>
          <w:p w14:paraId="22F91FF0" w14:textId="77777777" w:rsidR="00C07374" w:rsidRPr="00E26BD6" w:rsidRDefault="00C07374" w:rsidP="00726B2A">
            <w:pPr>
              <w:spacing w:after="0" w:line="240" w:lineRule="auto"/>
              <w:jc w:val="center"/>
              <w:rPr>
                <w:rFonts w:ascii="Calibri" w:hAnsi="Calibri"/>
                <w:color w:val="000000"/>
                <w:sz w:val="16"/>
                <w:szCs w:val="16"/>
                <w:lang w:eastAsia="sk-SK"/>
              </w:rPr>
            </w:pPr>
          </w:p>
          <w:p w14:paraId="4A4B0FAE" w14:textId="2F961A42" w:rsidR="00C07374" w:rsidRPr="00B33494" w:rsidRDefault="00B33494" w:rsidP="00726B2A">
            <w:pPr>
              <w:spacing w:after="0" w:line="240" w:lineRule="auto"/>
              <w:jc w:val="center"/>
              <w:rPr>
                <w:rFonts w:ascii="Calibri" w:hAnsi="Calibri"/>
                <w:bCs/>
                <w:color w:val="000000"/>
                <w:sz w:val="16"/>
                <w:szCs w:val="16"/>
                <w:lang w:eastAsia="sk-SK"/>
              </w:rPr>
            </w:pPr>
            <w:r>
              <w:rPr>
                <w:rFonts w:ascii="Calibri" w:hAnsi="Calibri"/>
                <w:bCs/>
                <w:color w:val="000000"/>
                <w:sz w:val="16"/>
                <w:szCs w:val="16"/>
                <w:lang w:eastAsia="sk-SK"/>
              </w:rPr>
              <w:t>O</w:t>
            </w:r>
            <w:r w:rsidR="00C07374" w:rsidRPr="00B33494">
              <w:rPr>
                <w:rFonts w:ascii="Calibri" w:hAnsi="Calibri"/>
                <w:bCs/>
                <w:color w:val="000000"/>
                <w:sz w:val="16"/>
                <w:szCs w:val="16"/>
                <w:lang w:eastAsia="sk-SK"/>
              </w:rPr>
              <w:t>bjem nádoby KO</w:t>
            </w:r>
          </w:p>
          <w:p w14:paraId="3CA569B7" w14:textId="77777777" w:rsidR="00C07374" w:rsidRPr="00E26BD6" w:rsidRDefault="00C07374" w:rsidP="00726B2A">
            <w:pPr>
              <w:spacing w:after="0" w:line="240" w:lineRule="auto"/>
              <w:jc w:val="center"/>
              <w:rPr>
                <w:rFonts w:ascii="Calibri" w:hAnsi="Calibri"/>
                <w:color w:val="000000"/>
                <w:sz w:val="16"/>
                <w:szCs w:val="16"/>
                <w:lang w:eastAsia="sk-SK"/>
              </w:rPr>
            </w:pPr>
            <w:r w:rsidRPr="00B33494">
              <w:rPr>
                <w:rFonts w:ascii="Calibri" w:hAnsi="Calibri"/>
                <w:bCs/>
                <w:color w:val="000000"/>
                <w:sz w:val="16"/>
                <w:szCs w:val="16"/>
                <w:lang w:eastAsia="sk-SK"/>
              </w:rPr>
              <w:t>x frekvencia vývozu</w:t>
            </w:r>
          </w:p>
        </w:tc>
        <w:tc>
          <w:tcPr>
            <w:tcW w:w="1055" w:type="dxa"/>
            <w:tcBorders>
              <w:top w:val="single" w:sz="4" w:space="0" w:color="auto"/>
              <w:left w:val="single" w:sz="4" w:space="0" w:color="auto"/>
              <w:bottom w:val="single" w:sz="4" w:space="0" w:color="auto"/>
              <w:right w:val="single" w:sz="4" w:space="0" w:color="auto"/>
            </w:tcBorders>
            <w:noWrap/>
            <w:vAlign w:val="bottom"/>
          </w:tcPr>
          <w:p w14:paraId="30D573B6" w14:textId="77777777" w:rsidR="00C07374" w:rsidRDefault="00C07374" w:rsidP="00726B2A">
            <w:pPr>
              <w:spacing w:after="0" w:line="240" w:lineRule="auto"/>
              <w:jc w:val="center"/>
              <w:rPr>
                <w:rFonts w:ascii="Calibri" w:hAnsi="Calibri"/>
                <w:color w:val="000000"/>
                <w:sz w:val="16"/>
                <w:szCs w:val="16"/>
                <w:lang w:eastAsia="sk-SK"/>
              </w:rPr>
            </w:pPr>
            <w:r>
              <w:rPr>
                <w:rFonts w:ascii="Calibri" w:hAnsi="Calibri"/>
                <w:color w:val="000000"/>
                <w:sz w:val="16"/>
                <w:szCs w:val="16"/>
                <w:lang w:eastAsia="sk-SK"/>
              </w:rPr>
              <w:t>VARIANT 1</w:t>
            </w:r>
          </w:p>
          <w:p w14:paraId="07C4EBFB" w14:textId="77777777" w:rsidR="00C07374" w:rsidRPr="00E26BD6" w:rsidRDefault="00C07374" w:rsidP="00726B2A">
            <w:pPr>
              <w:spacing w:after="0" w:line="240" w:lineRule="auto"/>
              <w:jc w:val="center"/>
              <w:rPr>
                <w:rFonts w:ascii="Calibri" w:hAnsi="Calibri"/>
                <w:color w:val="000000"/>
                <w:sz w:val="16"/>
                <w:szCs w:val="16"/>
                <w:lang w:eastAsia="sk-SK"/>
              </w:rPr>
            </w:pPr>
            <w:r>
              <w:rPr>
                <w:rFonts w:ascii="Calibri" w:hAnsi="Calibri"/>
                <w:color w:val="000000"/>
                <w:sz w:val="16"/>
                <w:szCs w:val="16"/>
                <w:lang w:eastAsia="sk-SK"/>
              </w:rPr>
              <w:t xml:space="preserve"> </w:t>
            </w:r>
            <w:r w:rsidRPr="00E26BD6">
              <w:rPr>
                <w:rFonts w:ascii="Calibri" w:hAnsi="Calibri"/>
                <w:color w:val="000000"/>
                <w:sz w:val="16"/>
                <w:szCs w:val="16"/>
                <w:lang w:eastAsia="sk-SK"/>
              </w:rPr>
              <w:t xml:space="preserve">BIO nádoba </w:t>
            </w:r>
          </w:p>
          <w:p w14:paraId="289DAE03" w14:textId="7EAE7C96" w:rsidR="00C07374" w:rsidRPr="00E26BD6" w:rsidRDefault="00044442" w:rsidP="00726B2A">
            <w:pPr>
              <w:spacing w:after="0" w:line="240" w:lineRule="auto"/>
              <w:jc w:val="center"/>
              <w:rPr>
                <w:rFonts w:ascii="Calibri" w:hAnsi="Calibri"/>
                <w:color w:val="000000"/>
                <w:sz w:val="16"/>
                <w:szCs w:val="16"/>
                <w:lang w:eastAsia="sk-SK"/>
              </w:rPr>
            </w:pPr>
            <w:r>
              <w:rPr>
                <w:rFonts w:ascii="Calibri" w:hAnsi="Calibri"/>
                <w:color w:val="000000"/>
                <w:sz w:val="16"/>
                <w:szCs w:val="16"/>
                <w:lang w:eastAsia="sk-SK"/>
              </w:rPr>
              <w:t>(32</w:t>
            </w:r>
            <w:r w:rsidR="00C07374" w:rsidRPr="00E26BD6">
              <w:rPr>
                <w:rFonts w:ascii="Calibri" w:hAnsi="Calibri"/>
                <w:color w:val="000000"/>
                <w:sz w:val="16"/>
                <w:szCs w:val="16"/>
                <w:lang w:eastAsia="sk-SK"/>
              </w:rPr>
              <w:t xml:space="preserve"> vývozov</w:t>
            </w:r>
            <w:r>
              <w:rPr>
                <w:rFonts w:ascii="Calibri" w:hAnsi="Calibri"/>
                <w:color w:val="000000"/>
                <w:sz w:val="16"/>
                <w:szCs w:val="16"/>
                <w:lang w:eastAsia="sk-SK"/>
              </w:rPr>
              <w:t>)</w:t>
            </w:r>
          </w:p>
        </w:tc>
        <w:tc>
          <w:tcPr>
            <w:tcW w:w="1841" w:type="dxa"/>
            <w:tcBorders>
              <w:top w:val="single" w:sz="4" w:space="0" w:color="auto"/>
              <w:left w:val="nil"/>
              <w:bottom w:val="single" w:sz="4" w:space="0" w:color="auto"/>
              <w:right w:val="single" w:sz="4" w:space="0" w:color="auto"/>
            </w:tcBorders>
            <w:noWrap/>
            <w:vAlign w:val="bottom"/>
          </w:tcPr>
          <w:p w14:paraId="44297AE9" w14:textId="77777777" w:rsidR="00C07374" w:rsidRDefault="00C07374" w:rsidP="00726B2A">
            <w:pPr>
              <w:spacing w:after="0" w:line="240" w:lineRule="auto"/>
              <w:jc w:val="center"/>
              <w:rPr>
                <w:rFonts w:ascii="Calibri" w:hAnsi="Calibri"/>
                <w:color w:val="000000"/>
                <w:sz w:val="16"/>
                <w:szCs w:val="16"/>
                <w:lang w:eastAsia="sk-SK"/>
              </w:rPr>
            </w:pPr>
            <w:r>
              <w:rPr>
                <w:rFonts w:ascii="Calibri" w:hAnsi="Calibri"/>
                <w:color w:val="000000"/>
                <w:sz w:val="16"/>
                <w:szCs w:val="16"/>
                <w:lang w:eastAsia="sk-SK"/>
              </w:rPr>
              <w:t>VARIANT 2</w:t>
            </w:r>
          </w:p>
          <w:p w14:paraId="065D23F9" w14:textId="77777777" w:rsidR="00C07374" w:rsidRPr="00E26BD6" w:rsidRDefault="00C07374" w:rsidP="00726B2A">
            <w:pPr>
              <w:spacing w:after="0" w:line="240" w:lineRule="auto"/>
              <w:jc w:val="center"/>
              <w:rPr>
                <w:rFonts w:ascii="Calibri" w:hAnsi="Calibri"/>
                <w:color w:val="000000"/>
                <w:sz w:val="16"/>
                <w:szCs w:val="16"/>
                <w:lang w:eastAsia="sk-SK"/>
              </w:rPr>
            </w:pPr>
            <w:proofErr w:type="spellStart"/>
            <w:r w:rsidRPr="00E26BD6">
              <w:rPr>
                <w:rFonts w:ascii="Calibri" w:hAnsi="Calibri"/>
                <w:color w:val="000000"/>
                <w:sz w:val="16"/>
                <w:szCs w:val="16"/>
                <w:lang w:eastAsia="sk-SK"/>
              </w:rPr>
              <w:t>kompostovací</w:t>
            </w:r>
            <w:proofErr w:type="spellEnd"/>
            <w:r w:rsidRPr="00E26BD6">
              <w:rPr>
                <w:rFonts w:ascii="Calibri" w:hAnsi="Calibri"/>
                <w:color w:val="000000"/>
                <w:sz w:val="16"/>
                <w:szCs w:val="16"/>
                <w:lang w:eastAsia="sk-SK"/>
              </w:rPr>
              <w:t xml:space="preserve"> zásobník  s čestným prehlásením</w:t>
            </w:r>
          </w:p>
        </w:tc>
      </w:tr>
      <w:tr w:rsidR="00C07374" w:rsidRPr="00E26BD6" w14:paraId="7A88DFBC" w14:textId="77777777" w:rsidTr="00C00E5D">
        <w:trPr>
          <w:trHeight w:val="362"/>
        </w:trPr>
        <w:tc>
          <w:tcPr>
            <w:tcW w:w="3437" w:type="dxa"/>
            <w:tcBorders>
              <w:top w:val="nil"/>
              <w:left w:val="single" w:sz="4" w:space="0" w:color="auto"/>
              <w:bottom w:val="single" w:sz="4" w:space="0" w:color="auto"/>
              <w:right w:val="single" w:sz="4" w:space="0" w:color="auto"/>
            </w:tcBorders>
          </w:tcPr>
          <w:p w14:paraId="00C5F5FE" w14:textId="77777777" w:rsidR="00C07374" w:rsidRDefault="00C07374" w:rsidP="00726B2A">
            <w:pPr>
              <w:spacing w:after="0" w:line="240" w:lineRule="auto"/>
              <w:jc w:val="center"/>
              <w:rPr>
                <w:rFonts w:ascii="Calibri" w:hAnsi="Calibri"/>
                <w:color w:val="000000"/>
                <w:lang w:eastAsia="sk-SK"/>
              </w:rPr>
            </w:pPr>
          </w:p>
          <w:p w14:paraId="4A8B348D" w14:textId="6551736C" w:rsidR="00C00E5D" w:rsidRPr="00E26BD6" w:rsidRDefault="00C00E5D" w:rsidP="00726B2A">
            <w:pPr>
              <w:spacing w:after="0" w:line="240" w:lineRule="auto"/>
              <w:jc w:val="center"/>
              <w:rPr>
                <w:rFonts w:ascii="Calibri" w:hAnsi="Calibri"/>
                <w:color w:val="000000"/>
                <w:lang w:eastAsia="sk-SK"/>
              </w:rPr>
            </w:pPr>
          </w:p>
        </w:tc>
        <w:tc>
          <w:tcPr>
            <w:tcW w:w="1036" w:type="dxa"/>
            <w:tcBorders>
              <w:top w:val="nil"/>
              <w:left w:val="single" w:sz="4" w:space="0" w:color="auto"/>
              <w:bottom w:val="single" w:sz="4" w:space="0" w:color="auto"/>
              <w:right w:val="single" w:sz="4" w:space="0" w:color="auto"/>
            </w:tcBorders>
          </w:tcPr>
          <w:p w14:paraId="596BF085" w14:textId="77777777" w:rsidR="00C07374" w:rsidRPr="00E26BD6" w:rsidRDefault="00C07374" w:rsidP="00726B2A">
            <w:pPr>
              <w:spacing w:after="0" w:line="240" w:lineRule="auto"/>
              <w:jc w:val="center"/>
              <w:rPr>
                <w:rFonts w:ascii="Calibri" w:hAnsi="Calibri"/>
                <w:color w:val="000000"/>
                <w:lang w:eastAsia="sk-SK"/>
              </w:rPr>
            </w:pPr>
          </w:p>
        </w:tc>
        <w:tc>
          <w:tcPr>
            <w:tcW w:w="1970" w:type="dxa"/>
            <w:tcBorders>
              <w:top w:val="nil"/>
              <w:left w:val="single" w:sz="4" w:space="0" w:color="auto"/>
              <w:bottom w:val="single" w:sz="4" w:space="0" w:color="auto"/>
              <w:right w:val="single" w:sz="4" w:space="0" w:color="auto"/>
            </w:tcBorders>
          </w:tcPr>
          <w:p w14:paraId="3388AE7E" w14:textId="3800A3E8" w:rsidR="00C07374" w:rsidRPr="00C00E5D" w:rsidRDefault="00C00E5D" w:rsidP="00726B2A">
            <w:pPr>
              <w:spacing w:after="0" w:line="240" w:lineRule="auto"/>
              <w:jc w:val="center"/>
              <w:rPr>
                <w:rFonts w:ascii="Calibri" w:hAnsi="Calibri"/>
                <w:color w:val="000000"/>
                <w:sz w:val="16"/>
                <w:szCs w:val="16"/>
                <w:lang w:eastAsia="sk-SK"/>
              </w:rPr>
            </w:pPr>
            <w:r w:rsidRPr="00C00E5D">
              <w:rPr>
                <w:rFonts w:ascii="Calibri" w:hAnsi="Calibri"/>
                <w:color w:val="000000"/>
                <w:sz w:val="16"/>
                <w:szCs w:val="16"/>
                <w:lang w:eastAsia="sk-SK"/>
              </w:rPr>
              <w:t>120 l – 1x mesačne*</w:t>
            </w:r>
          </w:p>
          <w:p w14:paraId="77D9F450" w14:textId="4914866D" w:rsidR="00C00E5D" w:rsidRPr="00C00E5D" w:rsidRDefault="00C00E5D" w:rsidP="00726B2A">
            <w:pPr>
              <w:spacing w:after="0" w:line="240" w:lineRule="auto"/>
              <w:jc w:val="center"/>
              <w:rPr>
                <w:rFonts w:ascii="Calibri" w:hAnsi="Calibri"/>
                <w:color w:val="000000"/>
                <w:sz w:val="16"/>
                <w:szCs w:val="16"/>
                <w:lang w:eastAsia="sk-SK"/>
              </w:rPr>
            </w:pPr>
            <w:r w:rsidRPr="00C00E5D">
              <w:rPr>
                <w:rFonts w:ascii="Calibri" w:hAnsi="Calibri"/>
                <w:color w:val="000000"/>
                <w:sz w:val="16"/>
                <w:szCs w:val="16"/>
                <w:lang w:eastAsia="sk-SK"/>
              </w:rPr>
              <w:t>120 l – 1 x 14 dní*</w:t>
            </w:r>
          </w:p>
          <w:p w14:paraId="4633AB10" w14:textId="77777777" w:rsidR="00C00E5D" w:rsidRDefault="00C00E5D" w:rsidP="00726B2A">
            <w:pPr>
              <w:spacing w:after="0" w:line="240" w:lineRule="auto"/>
              <w:jc w:val="center"/>
              <w:rPr>
                <w:rFonts w:ascii="Calibri" w:hAnsi="Calibri"/>
                <w:color w:val="000000"/>
                <w:sz w:val="16"/>
                <w:szCs w:val="16"/>
                <w:lang w:eastAsia="sk-SK"/>
              </w:rPr>
            </w:pPr>
            <w:r w:rsidRPr="00C00E5D">
              <w:rPr>
                <w:rFonts w:ascii="Calibri" w:hAnsi="Calibri"/>
                <w:color w:val="000000"/>
                <w:sz w:val="16"/>
                <w:szCs w:val="16"/>
                <w:lang w:eastAsia="sk-SK"/>
              </w:rPr>
              <w:t>240 l – 1x 14 dní*</w:t>
            </w:r>
          </w:p>
          <w:p w14:paraId="1CF6FC5B" w14:textId="38D1067B" w:rsidR="00CF5328" w:rsidRPr="00C00E5D" w:rsidRDefault="00CF5328" w:rsidP="00726B2A">
            <w:pPr>
              <w:spacing w:after="0" w:line="240" w:lineRule="auto"/>
              <w:jc w:val="center"/>
              <w:rPr>
                <w:rFonts w:ascii="Calibri" w:hAnsi="Calibri"/>
                <w:color w:val="000000"/>
                <w:sz w:val="18"/>
                <w:szCs w:val="18"/>
                <w:lang w:eastAsia="sk-SK"/>
              </w:rPr>
            </w:pPr>
            <w:r>
              <w:rPr>
                <w:rFonts w:ascii="Calibri" w:hAnsi="Calibri"/>
                <w:color w:val="000000"/>
                <w:sz w:val="16"/>
                <w:szCs w:val="16"/>
                <w:lang w:eastAsia="sk-SK"/>
              </w:rPr>
              <w:t>1100 – 1x mesačne*</w:t>
            </w:r>
          </w:p>
        </w:tc>
        <w:tc>
          <w:tcPr>
            <w:tcW w:w="1055" w:type="dxa"/>
            <w:tcBorders>
              <w:top w:val="nil"/>
              <w:left w:val="single" w:sz="4" w:space="0" w:color="auto"/>
              <w:bottom w:val="single" w:sz="4" w:space="0" w:color="auto"/>
              <w:right w:val="single" w:sz="4" w:space="0" w:color="auto"/>
            </w:tcBorders>
            <w:noWrap/>
            <w:vAlign w:val="bottom"/>
          </w:tcPr>
          <w:p w14:paraId="4A3BE0F6" w14:textId="06EE7E02" w:rsidR="00C07374" w:rsidRPr="00E26BD6" w:rsidRDefault="00C07374" w:rsidP="00F06E84">
            <w:pPr>
              <w:spacing w:after="0" w:line="360" w:lineRule="auto"/>
              <w:jc w:val="center"/>
              <w:rPr>
                <w:rFonts w:ascii="Calibri" w:hAnsi="Calibri"/>
                <w:color w:val="000000"/>
                <w:lang w:eastAsia="sk-SK"/>
              </w:rPr>
            </w:pPr>
            <w:r w:rsidRPr="00E26BD6">
              <w:rPr>
                <w:rFonts w:ascii="Calibri" w:hAnsi="Calibri"/>
                <w:color w:val="000000"/>
                <w:lang w:eastAsia="sk-SK"/>
              </w:rPr>
              <w:t>ÁNO/NIE</w:t>
            </w:r>
            <w:r w:rsidR="00044442">
              <w:rPr>
                <w:rFonts w:ascii="Calibri" w:hAnsi="Calibri"/>
                <w:color w:val="000000"/>
                <w:lang w:eastAsia="sk-SK"/>
              </w:rPr>
              <w:t>*</w:t>
            </w:r>
          </w:p>
        </w:tc>
        <w:tc>
          <w:tcPr>
            <w:tcW w:w="1841" w:type="dxa"/>
            <w:tcBorders>
              <w:top w:val="nil"/>
              <w:left w:val="nil"/>
              <w:bottom w:val="single" w:sz="4" w:space="0" w:color="auto"/>
              <w:right w:val="single" w:sz="4" w:space="0" w:color="auto"/>
            </w:tcBorders>
            <w:noWrap/>
            <w:vAlign w:val="bottom"/>
          </w:tcPr>
          <w:p w14:paraId="76321627" w14:textId="0664BB6B" w:rsidR="00C07374" w:rsidRPr="00E26BD6" w:rsidRDefault="00C07374" w:rsidP="00F06E84">
            <w:pPr>
              <w:spacing w:after="0" w:line="360" w:lineRule="auto"/>
              <w:jc w:val="center"/>
              <w:rPr>
                <w:rFonts w:ascii="Calibri" w:hAnsi="Calibri"/>
                <w:color w:val="000000"/>
                <w:lang w:eastAsia="sk-SK"/>
              </w:rPr>
            </w:pPr>
            <w:r w:rsidRPr="00E26BD6">
              <w:rPr>
                <w:rFonts w:ascii="Calibri" w:hAnsi="Calibri"/>
                <w:color w:val="000000"/>
                <w:lang w:eastAsia="sk-SK"/>
              </w:rPr>
              <w:t>ÁNO/NIE</w:t>
            </w:r>
            <w:r w:rsidR="00044442">
              <w:rPr>
                <w:rFonts w:ascii="Calibri" w:hAnsi="Calibri"/>
                <w:color w:val="000000"/>
                <w:lang w:eastAsia="sk-SK"/>
              </w:rPr>
              <w:t>*</w:t>
            </w:r>
          </w:p>
        </w:tc>
      </w:tr>
    </w:tbl>
    <w:p w14:paraId="187B3107" w14:textId="2577DFF0" w:rsidR="00C00E5D" w:rsidRDefault="00C00E5D" w:rsidP="00C00E5D">
      <w:pPr>
        <w:spacing w:after="0"/>
        <w:rPr>
          <w:sz w:val="16"/>
          <w:szCs w:val="16"/>
        </w:rPr>
      </w:pPr>
      <w:r w:rsidRPr="00282F83">
        <w:rPr>
          <w:sz w:val="16"/>
          <w:szCs w:val="16"/>
        </w:rPr>
        <w:t xml:space="preserve">* </w:t>
      </w:r>
      <w:proofErr w:type="spellStart"/>
      <w:r w:rsidRPr="00282F83">
        <w:rPr>
          <w:sz w:val="16"/>
          <w:szCs w:val="16"/>
        </w:rPr>
        <w:t>nehodiace</w:t>
      </w:r>
      <w:proofErr w:type="spellEnd"/>
      <w:r w:rsidRPr="00282F83">
        <w:rPr>
          <w:sz w:val="16"/>
          <w:szCs w:val="16"/>
        </w:rPr>
        <w:t xml:space="preserve">  sa  preškrtnite</w:t>
      </w:r>
      <w:r w:rsidR="00CF5328">
        <w:rPr>
          <w:sz w:val="16"/>
          <w:szCs w:val="16"/>
        </w:rPr>
        <w:t xml:space="preserve"> (podľa tabuľky uvedenej v článku 2, ods. 1, </w:t>
      </w:r>
      <w:proofErr w:type="spellStart"/>
      <w:r w:rsidR="00CF5328">
        <w:rPr>
          <w:sz w:val="16"/>
          <w:szCs w:val="16"/>
        </w:rPr>
        <w:t>písm.c</w:t>
      </w:r>
      <w:proofErr w:type="spellEnd"/>
      <w:r w:rsidR="00CF5328">
        <w:rPr>
          <w:sz w:val="16"/>
          <w:szCs w:val="16"/>
        </w:rPr>
        <w:t>))</w:t>
      </w:r>
    </w:p>
    <w:p w14:paraId="02D6B276" w14:textId="60926473" w:rsidR="00CF5328" w:rsidRPr="00282F83" w:rsidRDefault="00CF5328" w:rsidP="00C00E5D">
      <w:pPr>
        <w:spacing w:after="0"/>
        <w:rPr>
          <w:sz w:val="16"/>
          <w:szCs w:val="16"/>
        </w:rPr>
      </w:pPr>
      <w:r>
        <w:rPr>
          <w:sz w:val="16"/>
          <w:szCs w:val="16"/>
        </w:rPr>
        <w:t xml:space="preserve">** (podľa tabuľky </w:t>
      </w:r>
      <w:r w:rsidR="001E2D12">
        <w:rPr>
          <w:sz w:val="16"/>
          <w:szCs w:val="16"/>
        </w:rPr>
        <w:t xml:space="preserve">uvedenej v článku 2, ods. 2, písm. a) alebo b)) </w:t>
      </w:r>
    </w:p>
    <w:p w14:paraId="21ADDF8C" w14:textId="77777777" w:rsidR="00C00E5D" w:rsidRDefault="00C00E5D" w:rsidP="00AB6ABC">
      <w:pPr>
        <w:spacing w:after="0" w:line="240" w:lineRule="auto"/>
        <w:jc w:val="both"/>
      </w:pPr>
    </w:p>
    <w:p w14:paraId="6FFC1C04" w14:textId="68806BA1" w:rsidR="00C07374" w:rsidRPr="00E26BD6" w:rsidRDefault="00C07374" w:rsidP="00AB6ABC">
      <w:pPr>
        <w:spacing w:after="0" w:line="240" w:lineRule="auto"/>
        <w:jc w:val="both"/>
      </w:pPr>
      <w:r w:rsidRPr="00E26BD6">
        <w:t xml:space="preserve">Do množstvového zberu v domácnosti sú zahrnuté tieto osoby (rodinní príslušníci, napr. deti, </w:t>
      </w:r>
      <w:proofErr w:type="spellStart"/>
      <w:r w:rsidRPr="00E26BD6">
        <w:t>spolužijúce</w:t>
      </w:r>
      <w:proofErr w:type="spellEnd"/>
      <w:r w:rsidRPr="00E26BD6">
        <w:t xml:space="preserve"> osoby):</w:t>
      </w:r>
    </w:p>
    <w:p w14:paraId="35CBB4DF" w14:textId="77777777" w:rsidR="00C07374" w:rsidRPr="00E26BD6" w:rsidRDefault="00C07374" w:rsidP="00AB6ABC">
      <w:pPr>
        <w:spacing w:line="240" w:lineRule="auto"/>
      </w:pPr>
      <w:r w:rsidRPr="00E26BD6">
        <w:t>Priezvisko, meno a rodné číslo:</w:t>
      </w:r>
    </w:p>
    <w:p w14:paraId="62E6ACBF" w14:textId="0468033F" w:rsidR="00C07374" w:rsidRPr="00E26BD6" w:rsidRDefault="00C07374" w:rsidP="00C07374">
      <w:r w:rsidRPr="00E26BD6">
        <w:lastRenderedPageBreak/>
        <w:t>1.</w:t>
      </w:r>
      <w:r w:rsidR="00C00E5D">
        <w:tab/>
      </w:r>
      <w:r w:rsidR="00C00E5D">
        <w:tab/>
      </w:r>
      <w:r w:rsidR="00C00E5D">
        <w:tab/>
      </w:r>
      <w:r w:rsidR="00C00E5D">
        <w:tab/>
      </w:r>
      <w:r w:rsidR="00C00E5D">
        <w:tab/>
      </w:r>
      <w:r w:rsidR="00C00E5D">
        <w:tab/>
      </w:r>
      <w:r w:rsidR="00AA0639">
        <w:t xml:space="preserve">     </w:t>
      </w:r>
      <w:r w:rsidR="00C00E5D">
        <w:t>4.</w:t>
      </w:r>
    </w:p>
    <w:p w14:paraId="467DFE24" w14:textId="255132D3" w:rsidR="00C07374" w:rsidRPr="00E26BD6" w:rsidRDefault="00C07374" w:rsidP="00C07374">
      <w:r w:rsidRPr="00E26BD6">
        <w:t>2.</w:t>
      </w:r>
      <w:r w:rsidR="00C00E5D">
        <w:tab/>
      </w:r>
      <w:r w:rsidR="00C00E5D">
        <w:tab/>
      </w:r>
      <w:r w:rsidR="00C00E5D">
        <w:tab/>
      </w:r>
      <w:r w:rsidR="00C00E5D">
        <w:tab/>
      </w:r>
      <w:r w:rsidR="00C00E5D">
        <w:tab/>
      </w:r>
      <w:r w:rsidR="00C00E5D">
        <w:tab/>
      </w:r>
      <w:r w:rsidR="00AA0639">
        <w:t xml:space="preserve">     </w:t>
      </w:r>
      <w:r w:rsidR="00C00E5D">
        <w:t>5.</w:t>
      </w:r>
    </w:p>
    <w:p w14:paraId="6A8B945A" w14:textId="37177F33" w:rsidR="00C07374" w:rsidRPr="00E26BD6" w:rsidRDefault="00C07374" w:rsidP="00C07374">
      <w:r w:rsidRPr="00E26BD6">
        <w:t>3.</w:t>
      </w:r>
      <w:r w:rsidR="00C00E5D">
        <w:tab/>
      </w:r>
      <w:r w:rsidR="00C00E5D">
        <w:tab/>
      </w:r>
      <w:r w:rsidR="00C00E5D">
        <w:tab/>
      </w:r>
      <w:r w:rsidR="00C00E5D">
        <w:tab/>
      </w:r>
      <w:r w:rsidR="00C00E5D">
        <w:tab/>
      </w:r>
      <w:r w:rsidR="00C00E5D">
        <w:tab/>
      </w:r>
      <w:r w:rsidR="00AA0639">
        <w:t xml:space="preserve">     </w:t>
      </w:r>
      <w:r w:rsidR="00C00E5D">
        <w:t>6.</w:t>
      </w:r>
    </w:p>
    <w:p w14:paraId="2F03ADB8" w14:textId="77777777" w:rsidR="00C07374" w:rsidRDefault="00C07374" w:rsidP="00282F83">
      <w:r w:rsidRPr="00E26BD6">
        <w:t>Dátum:</w:t>
      </w:r>
      <w:r w:rsidR="00D735CF">
        <w:tab/>
      </w:r>
      <w:r w:rsidR="00D735CF">
        <w:tab/>
      </w:r>
      <w:r w:rsidR="00D735CF">
        <w:tab/>
      </w:r>
      <w:r w:rsidR="00D735CF">
        <w:tab/>
      </w:r>
      <w:r w:rsidR="00D735CF">
        <w:tab/>
      </w:r>
      <w:r w:rsidR="00D735CF">
        <w:tab/>
      </w:r>
      <w:r w:rsidR="00D735CF">
        <w:tab/>
      </w:r>
      <w:r w:rsidR="00D735CF">
        <w:tab/>
      </w:r>
      <w:r w:rsidR="00D735CF">
        <w:tab/>
        <w:t>Podpis:</w:t>
      </w:r>
    </w:p>
    <w:p w14:paraId="52709A67" w14:textId="77777777" w:rsidR="00454169" w:rsidRPr="00E70982" w:rsidRDefault="00454169" w:rsidP="00454169">
      <w:pPr>
        <w:spacing w:after="0"/>
        <w:jc w:val="both"/>
        <w:rPr>
          <w:rFonts w:ascii="Calibri" w:hAnsi="Calibri" w:cs="Calibri"/>
          <w:b/>
          <w:sz w:val="12"/>
          <w:szCs w:val="12"/>
        </w:rPr>
      </w:pPr>
      <w:r w:rsidRPr="00E70982">
        <w:rPr>
          <w:rFonts w:ascii="Calibri" w:hAnsi="Calibri" w:cs="Calibri"/>
          <w:b/>
          <w:sz w:val="12"/>
          <w:szCs w:val="12"/>
        </w:rPr>
        <w:t>Spracovanie osobných údajov žiadateľa:</w:t>
      </w:r>
    </w:p>
    <w:p w14:paraId="44E04E4A" w14:textId="77777777" w:rsidR="00454169" w:rsidRPr="00E70982" w:rsidRDefault="00454169" w:rsidP="00454169">
      <w:pPr>
        <w:spacing w:after="0" w:line="257" w:lineRule="auto"/>
        <w:jc w:val="both"/>
        <w:rPr>
          <w:rFonts w:ascii="Calibri" w:hAnsi="Calibri" w:cs="Calibri"/>
          <w:sz w:val="12"/>
          <w:szCs w:val="12"/>
        </w:rPr>
      </w:pPr>
      <w:r w:rsidRPr="00E70982">
        <w:rPr>
          <w:rFonts w:ascii="Calibri" w:hAnsi="Calibri" w:cs="Calibri"/>
          <w:sz w:val="12"/>
          <w:szCs w:val="12"/>
        </w:rPr>
        <w:t xml:space="preserve">Obec Zamarovce spracúva vyššie uvedené  osobné údaje v súlade s Nariadením Európskeho parlamentu a Rady č.2016/679  o ochrane fyzických osôb pri spracúvaní osobných údajov a o voľnom pohybe takýchto údajov, </w:t>
      </w:r>
      <w:r w:rsidRPr="00E70982">
        <w:rPr>
          <w:rFonts w:ascii="Calibri" w:hAnsi="Calibri" w:cs="Calibri"/>
          <w:b/>
          <w:bCs/>
          <w:sz w:val="12"/>
          <w:szCs w:val="12"/>
        </w:rPr>
        <w:t xml:space="preserve">na základe zákonného právneho základu, ktorým je zákon č. 582/2004 </w:t>
      </w:r>
      <w:proofErr w:type="spellStart"/>
      <w:r w:rsidRPr="00E70982">
        <w:rPr>
          <w:rFonts w:ascii="Calibri" w:hAnsi="Calibri" w:cs="Calibri"/>
          <w:b/>
          <w:bCs/>
          <w:sz w:val="12"/>
          <w:szCs w:val="12"/>
        </w:rPr>
        <w:t>Z.z</w:t>
      </w:r>
      <w:proofErr w:type="spellEnd"/>
      <w:r w:rsidRPr="00E70982">
        <w:rPr>
          <w:rFonts w:ascii="Calibri" w:hAnsi="Calibri" w:cs="Calibri"/>
          <w:b/>
          <w:bCs/>
          <w:sz w:val="12"/>
          <w:szCs w:val="12"/>
        </w:rPr>
        <w:t>. o miestnych daniach a miestnom poplatku za komunálne odpady.</w:t>
      </w:r>
      <w:r w:rsidRPr="00E70982">
        <w:rPr>
          <w:rFonts w:ascii="Calibri" w:hAnsi="Calibri" w:cs="Calibri"/>
          <w:i/>
          <w:iCs/>
          <w:sz w:val="12"/>
          <w:szCs w:val="12"/>
        </w:rPr>
        <w:t xml:space="preserve"> </w:t>
      </w:r>
      <w:r w:rsidRPr="00E70982">
        <w:rPr>
          <w:rFonts w:ascii="Calibri" w:hAnsi="Calibri" w:cs="Calibri"/>
          <w:sz w:val="12"/>
          <w:szCs w:val="12"/>
        </w:rPr>
        <w:t xml:space="preserve"> Údaje budú uchovávané po dobu stanovenú zákonom o archívoch a registratúrach a po uplynutí príslušných lehôt budú zlikvidované. </w:t>
      </w:r>
      <w:r w:rsidRPr="00E70982">
        <w:rPr>
          <w:rFonts w:ascii="Calibri" w:hAnsi="Calibri" w:cs="Calibri"/>
          <w:sz w:val="12"/>
          <w:szCs w:val="12"/>
          <w:lang w:eastAsia="cs-CZ"/>
        </w:rPr>
        <w:t xml:space="preserve">Dotknutá osoba môže od prevádzkovateľa požadovať prístup k jej osobným údajom, má právo na ich opravu, </w:t>
      </w:r>
      <w:r w:rsidRPr="00E70982">
        <w:rPr>
          <w:rFonts w:ascii="Calibri" w:hAnsi="Calibri" w:cs="Calibri"/>
          <w:sz w:val="12"/>
          <w:szCs w:val="12"/>
        </w:rPr>
        <w:t>právo namietať proti spracúvaniu, ak spracúvanie osobných údajov je nezákonné na základe rozhodnutia úradu na ochranu osobných údajov alebo iného orgánu príslušného na rozhodnutie o nezákonnom spracúvaní</w:t>
      </w:r>
      <w:r w:rsidRPr="00E70982">
        <w:rPr>
          <w:rFonts w:ascii="Calibri" w:hAnsi="Calibri" w:cs="Calibri"/>
          <w:sz w:val="12"/>
          <w:szCs w:val="12"/>
          <w:lang w:eastAsia="cs-CZ"/>
        </w:rPr>
        <w:t xml:space="preserve"> ako aj právo podať sťažnosť dozornému orgánu.</w:t>
      </w:r>
      <w:r w:rsidRPr="00E70982">
        <w:rPr>
          <w:rFonts w:ascii="Calibri" w:hAnsi="Calibri" w:cs="Calibri"/>
          <w:color w:val="404040"/>
          <w:sz w:val="12"/>
          <w:szCs w:val="12"/>
          <w:shd w:val="clear" w:color="auto" w:fill="FFFFFF"/>
        </w:rPr>
        <w:t xml:space="preserve"> </w:t>
      </w:r>
      <w:r w:rsidRPr="00E70982">
        <w:rPr>
          <w:rFonts w:ascii="Calibri" w:hAnsi="Calibri" w:cs="Calibri"/>
          <w:sz w:val="12"/>
          <w:szCs w:val="12"/>
          <w:shd w:val="clear" w:color="auto" w:fill="FFFFFF"/>
        </w:rPr>
        <w:t xml:space="preserve">Predmetné práva si dotknutá osoba môže uplatniť  písomne doručením žiadosti na adresu: Obec Zamarovce, </w:t>
      </w:r>
      <w:proofErr w:type="spellStart"/>
      <w:r w:rsidRPr="00E70982">
        <w:rPr>
          <w:rFonts w:ascii="Calibri" w:hAnsi="Calibri" w:cs="Calibri"/>
          <w:sz w:val="12"/>
          <w:szCs w:val="12"/>
          <w:shd w:val="clear" w:color="auto" w:fill="FFFFFF"/>
        </w:rPr>
        <w:t>Zamarovská</w:t>
      </w:r>
      <w:proofErr w:type="spellEnd"/>
      <w:r w:rsidRPr="00E70982">
        <w:rPr>
          <w:rFonts w:ascii="Calibri" w:hAnsi="Calibri" w:cs="Calibri"/>
          <w:sz w:val="12"/>
          <w:szCs w:val="12"/>
          <w:shd w:val="clear" w:color="auto" w:fill="FFFFFF"/>
        </w:rPr>
        <w:t xml:space="preserve"> 1/97, 911 05, osobne na </w:t>
      </w:r>
      <w:proofErr w:type="spellStart"/>
      <w:r w:rsidRPr="00E70982">
        <w:rPr>
          <w:rFonts w:ascii="Calibri" w:hAnsi="Calibri" w:cs="Calibri"/>
          <w:sz w:val="12"/>
          <w:szCs w:val="12"/>
          <w:shd w:val="clear" w:color="auto" w:fill="FFFFFF"/>
        </w:rPr>
        <w:t>OcÚ</w:t>
      </w:r>
      <w:proofErr w:type="spellEnd"/>
      <w:r w:rsidRPr="00E70982">
        <w:rPr>
          <w:rFonts w:ascii="Calibri" w:hAnsi="Calibri" w:cs="Calibri"/>
          <w:sz w:val="12"/>
          <w:szCs w:val="12"/>
          <w:shd w:val="clear" w:color="auto" w:fill="FFFFFF"/>
        </w:rPr>
        <w:t>  alebo elektronicky na e-mail  </w:t>
      </w:r>
      <w:hyperlink r:id="rId10" w:history="1">
        <w:r w:rsidRPr="00E70982">
          <w:rPr>
            <w:rStyle w:val="Hypertextovprepojenie"/>
            <w:rFonts w:ascii="Calibri" w:hAnsi="Calibri" w:cs="Calibri"/>
            <w:sz w:val="12"/>
            <w:szCs w:val="12"/>
            <w:shd w:val="clear" w:color="auto" w:fill="FFFFFF"/>
          </w:rPr>
          <w:t>zamarovce@obeczamarovce.sk</w:t>
        </w:r>
      </w:hyperlink>
      <w:r w:rsidRPr="00E70982">
        <w:rPr>
          <w:rFonts w:ascii="Calibri" w:hAnsi="Calibri" w:cs="Calibri"/>
          <w:sz w:val="12"/>
          <w:szCs w:val="12"/>
          <w:shd w:val="clear" w:color="auto" w:fill="FFFFFF"/>
        </w:rPr>
        <w:t> zodpovedná osoba za ochranu osobných údajov: </w:t>
      </w:r>
      <w:hyperlink r:id="rId11" w:history="1">
        <w:r w:rsidRPr="00E70982">
          <w:rPr>
            <w:rStyle w:val="Hypertextovprepojenie"/>
            <w:rFonts w:ascii="Calibri" w:hAnsi="Calibri" w:cs="Calibri"/>
            <w:sz w:val="12"/>
            <w:szCs w:val="12"/>
            <w:shd w:val="clear" w:color="auto" w:fill="FFFFFF"/>
          </w:rPr>
          <w:t>zamarovce@obeczamarovce.sk</w:t>
        </w:r>
      </w:hyperlink>
      <w:r w:rsidRPr="00E70982">
        <w:rPr>
          <w:rFonts w:ascii="Calibri" w:hAnsi="Calibri" w:cs="Calibri"/>
          <w:sz w:val="12"/>
          <w:szCs w:val="12"/>
        </w:rPr>
        <w:t xml:space="preserve">  tel.: +421 32 6523582.</w:t>
      </w:r>
    </w:p>
    <w:p w14:paraId="28C866CC" w14:textId="2D8DA4D2" w:rsidR="00D735CF" w:rsidRDefault="00D735CF" w:rsidP="00D735CF">
      <w:pPr>
        <w:ind w:left="6372" w:firstLine="708"/>
        <w:jc w:val="both"/>
        <w:rPr>
          <w:b/>
          <w:i/>
        </w:rPr>
      </w:pPr>
      <w:r>
        <w:rPr>
          <w:b/>
          <w:i/>
        </w:rPr>
        <w:t xml:space="preserve">Príloha č. </w:t>
      </w:r>
      <w:r w:rsidR="0092514A">
        <w:rPr>
          <w:b/>
          <w:i/>
        </w:rPr>
        <w:t>3</w:t>
      </w:r>
    </w:p>
    <w:p w14:paraId="0134BD8A" w14:textId="2F3852AB" w:rsidR="006140AE" w:rsidRPr="00F44DB0" w:rsidRDefault="006140AE" w:rsidP="005B55A5">
      <w:pPr>
        <w:jc w:val="center"/>
        <w:rPr>
          <w:u w:val="single"/>
        </w:rPr>
      </w:pPr>
      <w:r w:rsidRPr="00F44DB0">
        <w:rPr>
          <w:u w:val="single"/>
        </w:rPr>
        <w:t xml:space="preserve">Obec Zamarovce, </w:t>
      </w:r>
      <w:proofErr w:type="spellStart"/>
      <w:r w:rsidRPr="00F44DB0">
        <w:rPr>
          <w:u w:val="single"/>
        </w:rPr>
        <w:t>Zamarovská</w:t>
      </w:r>
      <w:proofErr w:type="spellEnd"/>
      <w:r w:rsidRPr="00F44DB0">
        <w:rPr>
          <w:u w:val="single"/>
        </w:rPr>
        <w:t xml:space="preserve"> </w:t>
      </w:r>
      <w:r w:rsidR="005B55A5">
        <w:rPr>
          <w:u w:val="single"/>
        </w:rPr>
        <w:t>1/</w:t>
      </w:r>
      <w:r w:rsidRPr="00F44DB0">
        <w:rPr>
          <w:u w:val="single"/>
        </w:rPr>
        <w:t>97, 911 05 Zamarovce, IČO 00687251, DIČ 2021332302</w:t>
      </w:r>
    </w:p>
    <w:p w14:paraId="7AA53D4E" w14:textId="77777777" w:rsidR="00AB6ABC" w:rsidRDefault="00AB6ABC" w:rsidP="00D735CF">
      <w:pPr>
        <w:ind w:left="6372" w:firstLine="708"/>
        <w:jc w:val="both"/>
        <w:rPr>
          <w:b/>
          <w:i/>
        </w:rPr>
      </w:pPr>
    </w:p>
    <w:p w14:paraId="302DD32C" w14:textId="77777777" w:rsidR="00D735CF" w:rsidRDefault="00D735CF" w:rsidP="00D735CF">
      <w:pPr>
        <w:spacing w:after="0"/>
        <w:jc w:val="center"/>
        <w:rPr>
          <w:b/>
          <w:i/>
          <w:sz w:val="36"/>
          <w:szCs w:val="36"/>
        </w:rPr>
      </w:pPr>
      <w:r w:rsidRPr="00C07374">
        <w:rPr>
          <w:b/>
          <w:sz w:val="32"/>
          <w:szCs w:val="32"/>
        </w:rPr>
        <w:t>Oznamovacia</w:t>
      </w:r>
      <w:r>
        <w:rPr>
          <w:b/>
          <w:i/>
          <w:sz w:val="36"/>
          <w:szCs w:val="36"/>
        </w:rPr>
        <w:t xml:space="preserve"> </w:t>
      </w:r>
      <w:r w:rsidRPr="00D735CF">
        <w:rPr>
          <w:b/>
          <w:sz w:val="32"/>
          <w:szCs w:val="32"/>
        </w:rPr>
        <w:t>návratka</w:t>
      </w:r>
    </w:p>
    <w:p w14:paraId="690AFFF2" w14:textId="77777777" w:rsidR="00D735CF" w:rsidRDefault="00D735CF" w:rsidP="00D735CF">
      <w:pPr>
        <w:spacing w:after="0"/>
        <w:jc w:val="center"/>
        <w:rPr>
          <w:b/>
        </w:rPr>
      </w:pPr>
      <w:r w:rsidRPr="00C07374">
        <w:rPr>
          <w:b/>
        </w:rPr>
        <w:t>k  poplatku za komunálne odpady a drobné stavebné odpady</w:t>
      </w:r>
    </w:p>
    <w:p w14:paraId="6609D342" w14:textId="77777777" w:rsidR="00D735CF" w:rsidRPr="00C07374" w:rsidRDefault="00D735CF" w:rsidP="00D735CF">
      <w:pPr>
        <w:spacing w:after="0"/>
        <w:jc w:val="center"/>
        <w:rPr>
          <w:b/>
          <w:i/>
        </w:rPr>
      </w:pPr>
      <w:r>
        <w:rPr>
          <w:b/>
        </w:rPr>
        <w:t>pre fyzické osoby – podnikateľov a právnické osoby</w:t>
      </w:r>
    </w:p>
    <w:p w14:paraId="21FA7DD8" w14:textId="77777777" w:rsidR="00D735CF" w:rsidRDefault="00D735CF" w:rsidP="00D735CF"/>
    <w:p w14:paraId="21BA8C68" w14:textId="77777777" w:rsidR="00D735CF" w:rsidRDefault="00D735CF" w:rsidP="00D735CF">
      <w:pPr>
        <w:spacing w:after="0"/>
      </w:pPr>
      <w:r>
        <w:t>Názov firmy:</w:t>
      </w:r>
      <w:r>
        <w:tab/>
      </w:r>
      <w:r w:rsidRPr="00E26BD6">
        <w:t xml:space="preserve">  </w:t>
      </w:r>
    </w:p>
    <w:p w14:paraId="0CA92975" w14:textId="77777777" w:rsidR="00D735CF" w:rsidRDefault="00D735CF" w:rsidP="00D735CF">
      <w:pPr>
        <w:spacing w:after="0"/>
      </w:pPr>
    </w:p>
    <w:p w14:paraId="50A81F68" w14:textId="3E4C345A" w:rsidR="00D735CF" w:rsidRDefault="00D735CF" w:rsidP="00D735CF">
      <w:pPr>
        <w:spacing w:after="0"/>
      </w:pPr>
      <w:r>
        <w:t>I</w:t>
      </w:r>
      <w:r w:rsidR="0070259D">
        <w:t>Č</w:t>
      </w:r>
      <w:r>
        <w:t>O:</w:t>
      </w:r>
    </w:p>
    <w:p w14:paraId="5CC9B192" w14:textId="77777777" w:rsidR="00D735CF" w:rsidRDefault="00D735CF" w:rsidP="00D735CF">
      <w:pPr>
        <w:spacing w:after="0"/>
      </w:pPr>
    </w:p>
    <w:p w14:paraId="40AE113F" w14:textId="77777777" w:rsidR="00D735CF" w:rsidRPr="00E26BD6" w:rsidRDefault="00D735CF" w:rsidP="00D735CF">
      <w:r>
        <w:t>Sídlo:</w:t>
      </w:r>
    </w:p>
    <w:p w14:paraId="70D8643E" w14:textId="77777777" w:rsidR="00D735CF" w:rsidRPr="00E26BD6" w:rsidRDefault="00D735CF" w:rsidP="00D735CF">
      <w:r w:rsidRPr="00E26BD6">
        <w:t>Korešpondenčná adresa:</w:t>
      </w:r>
    </w:p>
    <w:p w14:paraId="388A8DDE" w14:textId="0C812D0D" w:rsidR="00D735CF" w:rsidRDefault="00D735CF" w:rsidP="00D735CF">
      <w:r w:rsidRPr="00E26BD6">
        <w:t xml:space="preserve">Mobil:                                                                                                       </w:t>
      </w:r>
      <w:r w:rsidR="0070259D">
        <w:t>e</w:t>
      </w:r>
      <w:r w:rsidRPr="00E26BD6">
        <w:t>mail:</w:t>
      </w:r>
    </w:p>
    <w:p w14:paraId="3671547E" w14:textId="77777777" w:rsidR="00D735CF" w:rsidRDefault="00D735CF" w:rsidP="00D735CF">
      <w:r w:rsidRPr="00D735CF">
        <w:t>V súčasnosti využívané -  počet nádob a čísla nádob:</w:t>
      </w:r>
    </w:p>
    <w:p w14:paraId="34C32D42" w14:textId="77777777" w:rsidR="00D735CF" w:rsidRDefault="00D735CF" w:rsidP="00D735CF">
      <w:pPr>
        <w:spacing w:after="0"/>
        <w:jc w:val="center"/>
      </w:pPr>
      <w:r>
        <w:t>Oznámenie o:</w:t>
      </w:r>
    </w:p>
    <w:tbl>
      <w:tblPr>
        <w:tblStyle w:val="Mriekatabuky"/>
        <w:tblW w:w="9423" w:type="dxa"/>
        <w:tblLook w:val="04A0" w:firstRow="1" w:lastRow="0" w:firstColumn="1" w:lastColumn="0" w:noHBand="0" w:noVBand="1"/>
      </w:tblPr>
      <w:tblGrid>
        <w:gridCol w:w="3141"/>
        <w:gridCol w:w="3141"/>
        <w:gridCol w:w="3141"/>
      </w:tblGrid>
      <w:tr w:rsidR="00D735CF" w14:paraId="64854B78" w14:textId="77777777" w:rsidTr="00726B2A">
        <w:trPr>
          <w:trHeight w:val="269"/>
        </w:trPr>
        <w:tc>
          <w:tcPr>
            <w:tcW w:w="3141" w:type="dxa"/>
          </w:tcPr>
          <w:p w14:paraId="3EABFB64" w14:textId="327B9056" w:rsidR="00D735CF" w:rsidRPr="00282F83" w:rsidRDefault="005B55A5" w:rsidP="00726B2A">
            <w:pPr>
              <w:jc w:val="center"/>
              <w:rPr>
                <w:b/>
              </w:rPr>
            </w:pPr>
            <w:r w:rsidRPr="00282F83">
              <w:rPr>
                <w:b/>
              </w:rPr>
              <w:t>V</w:t>
            </w:r>
            <w:r w:rsidR="00D735CF" w:rsidRPr="00282F83">
              <w:rPr>
                <w:b/>
              </w:rPr>
              <w:t>ývoze</w:t>
            </w:r>
            <w:r>
              <w:rPr>
                <w:b/>
              </w:rPr>
              <w:t>*</w:t>
            </w:r>
          </w:p>
        </w:tc>
        <w:tc>
          <w:tcPr>
            <w:tcW w:w="3141" w:type="dxa"/>
          </w:tcPr>
          <w:p w14:paraId="66D810EE" w14:textId="311464DF" w:rsidR="00D735CF" w:rsidRPr="00282F83" w:rsidRDefault="005B55A5" w:rsidP="00726B2A">
            <w:pPr>
              <w:jc w:val="center"/>
              <w:rPr>
                <w:b/>
              </w:rPr>
            </w:pPr>
            <w:r w:rsidRPr="00282F83">
              <w:rPr>
                <w:b/>
              </w:rPr>
              <w:t>Z</w:t>
            </w:r>
            <w:r w:rsidR="00D735CF" w:rsidRPr="00282F83">
              <w:rPr>
                <w:b/>
              </w:rPr>
              <w:t>mene</w:t>
            </w:r>
            <w:r>
              <w:rPr>
                <w:b/>
              </w:rPr>
              <w:t>*</w:t>
            </w:r>
          </w:p>
        </w:tc>
        <w:tc>
          <w:tcPr>
            <w:tcW w:w="3141" w:type="dxa"/>
          </w:tcPr>
          <w:p w14:paraId="0A0E5FFE" w14:textId="09804C91" w:rsidR="00D735CF" w:rsidRPr="00282F83" w:rsidRDefault="005B55A5" w:rsidP="00726B2A">
            <w:pPr>
              <w:jc w:val="center"/>
              <w:rPr>
                <w:b/>
              </w:rPr>
            </w:pPr>
            <w:r w:rsidRPr="00282F83">
              <w:rPr>
                <w:b/>
              </w:rPr>
              <w:t>U</w:t>
            </w:r>
            <w:r w:rsidR="00D735CF" w:rsidRPr="00282F83">
              <w:rPr>
                <w:b/>
              </w:rPr>
              <w:t>končení</w:t>
            </w:r>
            <w:r>
              <w:rPr>
                <w:b/>
              </w:rPr>
              <w:t>*</w:t>
            </w:r>
          </w:p>
        </w:tc>
      </w:tr>
    </w:tbl>
    <w:p w14:paraId="68AD1D46" w14:textId="77777777" w:rsidR="00D735CF" w:rsidRPr="00282F83" w:rsidRDefault="00282F83" w:rsidP="00282F83">
      <w:pPr>
        <w:spacing w:after="0"/>
        <w:rPr>
          <w:sz w:val="16"/>
          <w:szCs w:val="16"/>
        </w:rPr>
      </w:pPr>
      <w:r w:rsidRPr="00282F83">
        <w:rPr>
          <w:sz w:val="16"/>
          <w:szCs w:val="16"/>
        </w:rPr>
        <w:t xml:space="preserve">* </w:t>
      </w:r>
      <w:proofErr w:type="spellStart"/>
      <w:r w:rsidRPr="00282F83">
        <w:rPr>
          <w:sz w:val="16"/>
          <w:szCs w:val="16"/>
        </w:rPr>
        <w:t>nehodiace</w:t>
      </w:r>
      <w:proofErr w:type="spellEnd"/>
      <w:r w:rsidRPr="00282F83">
        <w:rPr>
          <w:sz w:val="16"/>
          <w:szCs w:val="16"/>
        </w:rPr>
        <w:t xml:space="preserve">  sa  preškrtnite</w:t>
      </w:r>
    </w:p>
    <w:p w14:paraId="5448E8BC" w14:textId="77777777" w:rsidR="00D735CF" w:rsidRPr="00E26BD6" w:rsidRDefault="00D735CF" w:rsidP="00D735CF"/>
    <w:p w14:paraId="0C155A21" w14:textId="77777777" w:rsidR="00D735CF" w:rsidRPr="00E26BD6" w:rsidRDefault="00D735CF" w:rsidP="00D735CF">
      <w:pPr>
        <w:spacing w:after="0"/>
        <w:contextualSpacing/>
        <w:jc w:val="both"/>
        <w:rPr>
          <w:sz w:val="20"/>
          <w:szCs w:val="20"/>
        </w:rPr>
      </w:pPr>
    </w:p>
    <w:tbl>
      <w:tblPr>
        <w:tblW w:w="9325" w:type="dxa"/>
        <w:tblCellMar>
          <w:left w:w="70" w:type="dxa"/>
          <w:right w:w="70" w:type="dxa"/>
        </w:tblCellMar>
        <w:tblLook w:val="04A0" w:firstRow="1" w:lastRow="0" w:firstColumn="1" w:lastColumn="0" w:noHBand="0" w:noVBand="1"/>
      </w:tblPr>
      <w:tblGrid>
        <w:gridCol w:w="5304"/>
        <w:gridCol w:w="1645"/>
        <w:gridCol w:w="2376"/>
      </w:tblGrid>
      <w:tr w:rsidR="00D735CF" w:rsidRPr="00E26BD6" w14:paraId="535179B9" w14:textId="77777777" w:rsidTr="00D735CF">
        <w:trPr>
          <w:trHeight w:val="348"/>
        </w:trPr>
        <w:tc>
          <w:tcPr>
            <w:tcW w:w="5304" w:type="dxa"/>
            <w:tcBorders>
              <w:top w:val="single" w:sz="4" w:space="0" w:color="auto"/>
              <w:left w:val="single" w:sz="4" w:space="0" w:color="auto"/>
              <w:bottom w:val="single" w:sz="4" w:space="0" w:color="auto"/>
              <w:right w:val="single" w:sz="4" w:space="0" w:color="auto"/>
            </w:tcBorders>
          </w:tcPr>
          <w:p w14:paraId="2A2F51B2" w14:textId="77777777" w:rsidR="00D735CF" w:rsidRPr="00E26BD6" w:rsidRDefault="00D735CF" w:rsidP="00726B2A">
            <w:pPr>
              <w:spacing w:after="0" w:line="240" w:lineRule="auto"/>
              <w:jc w:val="center"/>
              <w:rPr>
                <w:rFonts w:ascii="Calibri" w:hAnsi="Calibri"/>
                <w:color w:val="000000"/>
                <w:sz w:val="16"/>
                <w:szCs w:val="20"/>
                <w:lang w:eastAsia="sk-SK"/>
              </w:rPr>
            </w:pPr>
          </w:p>
          <w:p w14:paraId="745DEBDC" w14:textId="77777777" w:rsidR="00D735CF" w:rsidRPr="00E26BD6" w:rsidRDefault="00282F83" w:rsidP="00726B2A">
            <w:pPr>
              <w:spacing w:after="0" w:line="240" w:lineRule="auto"/>
              <w:jc w:val="center"/>
              <w:rPr>
                <w:rFonts w:ascii="Calibri" w:hAnsi="Calibri"/>
                <w:color w:val="000000"/>
                <w:sz w:val="16"/>
                <w:szCs w:val="20"/>
                <w:lang w:eastAsia="sk-SK"/>
              </w:rPr>
            </w:pPr>
            <w:r>
              <w:rPr>
                <w:rFonts w:ascii="Calibri" w:hAnsi="Calibri"/>
                <w:color w:val="000000"/>
                <w:sz w:val="16"/>
                <w:szCs w:val="20"/>
                <w:lang w:eastAsia="sk-SK"/>
              </w:rPr>
              <w:t>A</w:t>
            </w:r>
            <w:r w:rsidR="00D735CF" w:rsidRPr="00E26BD6">
              <w:rPr>
                <w:rFonts w:ascii="Calibri" w:hAnsi="Calibri"/>
                <w:color w:val="000000"/>
                <w:sz w:val="16"/>
                <w:szCs w:val="20"/>
                <w:lang w:eastAsia="sk-SK"/>
              </w:rPr>
              <w:t>dresa umiestnenia nádoby</w:t>
            </w:r>
          </w:p>
        </w:tc>
        <w:tc>
          <w:tcPr>
            <w:tcW w:w="1645" w:type="dxa"/>
            <w:tcBorders>
              <w:top w:val="single" w:sz="4" w:space="0" w:color="auto"/>
              <w:left w:val="single" w:sz="4" w:space="0" w:color="auto"/>
              <w:bottom w:val="single" w:sz="4" w:space="0" w:color="auto"/>
              <w:right w:val="single" w:sz="4" w:space="0" w:color="auto"/>
            </w:tcBorders>
          </w:tcPr>
          <w:p w14:paraId="522E3ABA" w14:textId="77777777" w:rsidR="00D735CF" w:rsidRPr="00E26BD6" w:rsidRDefault="00D735CF" w:rsidP="00726B2A">
            <w:pPr>
              <w:spacing w:after="0" w:line="240" w:lineRule="auto"/>
              <w:jc w:val="center"/>
              <w:rPr>
                <w:rFonts w:ascii="Calibri" w:hAnsi="Calibri"/>
                <w:color w:val="000000"/>
                <w:sz w:val="16"/>
                <w:szCs w:val="20"/>
                <w:lang w:eastAsia="sk-SK"/>
              </w:rPr>
            </w:pPr>
          </w:p>
          <w:p w14:paraId="528FC94F" w14:textId="77777777" w:rsidR="00282F83" w:rsidRDefault="00D735CF" w:rsidP="00D735CF">
            <w:pPr>
              <w:spacing w:after="0" w:line="240" w:lineRule="auto"/>
              <w:jc w:val="center"/>
              <w:rPr>
                <w:rFonts w:ascii="Calibri" w:hAnsi="Calibri"/>
                <w:color w:val="000000"/>
                <w:sz w:val="16"/>
                <w:szCs w:val="20"/>
                <w:lang w:eastAsia="sk-SK"/>
              </w:rPr>
            </w:pPr>
            <w:r>
              <w:rPr>
                <w:rFonts w:ascii="Calibri" w:hAnsi="Calibri"/>
                <w:color w:val="000000"/>
                <w:sz w:val="16"/>
                <w:szCs w:val="20"/>
                <w:lang w:eastAsia="sk-SK"/>
              </w:rPr>
              <w:t>počet zamestnancov</w:t>
            </w:r>
          </w:p>
          <w:p w14:paraId="712AD06F" w14:textId="77777777" w:rsidR="00D735CF" w:rsidRPr="00D735CF" w:rsidRDefault="00D735CF" w:rsidP="00D735CF">
            <w:pPr>
              <w:spacing w:after="0" w:line="240" w:lineRule="auto"/>
              <w:jc w:val="center"/>
              <w:rPr>
                <w:rFonts w:ascii="Calibri" w:hAnsi="Calibri"/>
                <w:color w:val="000000"/>
                <w:sz w:val="16"/>
                <w:lang w:eastAsia="sk-SK"/>
              </w:rPr>
            </w:pPr>
            <w:r>
              <w:rPr>
                <w:rFonts w:ascii="Calibri" w:hAnsi="Calibri"/>
                <w:color w:val="000000"/>
                <w:sz w:val="16"/>
                <w:szCs w:val="20"/>
                <w:lang w:eastAsia="sk-SK"/>
              </w:rPr>
              <w:t xml:space="preserve"> v pre</w:t>
            </w:r>
            <w:r w:rsidR="00282F83">
              <w:rPr>
                <w:rFonts w:ascii="Calibri" w:hAnsi="Calibri"/>
                <w:color w:val="000000"/>
                <w:sz w:val="16"/>
                <w:szCs w:val="20"/>
                <w:lang w:eastAsia="sk-SK"/>
              </w:rPr>
              <w:t>vádz</w:t>
            </w:r>
            <w:r>
              <w:rPr>
                <w:rFonts w:ascii="Calibri" w:hAnsi="Calibri"/>
                <w:color w:val="000000"/>
                <w:sz w:val="16"/>
                <w:szCs w:val="20"/>
                <w:lang w:eastAsia="sk-SK"/>
              </w:rPr>
              <w:t>ke</w:t>
            </w:r>
          </w:p>
        </w:tc>
        <w:tc>
          <w:tcPr>
            <w:tcW w:w="2376" w:type="dxa"/>
            <w:tcBorders>
              <w:top w:val="single" w:sz="4" w:space="0" w:color="auto"/>
              <w:left w:val="single" w:sz="4" w:space="0" w:color="auto"/>
              <w:bottom w:val="single" w:sz="4" w:space="0" w:color="auto"/>
              <w:right w:val="single" w:sz="4" w:space="0" w:color="auto"/>
            </w:tcBorders>
          </w:tcPr>
          <w:p w14:paraId="128B3261" w14:textId="77777777" w:rsidR="00D735CF" w:rsidRPr="00E26BD6" w:rsidRDefault="00D735CF" w:rsidP="00726B2A">
            <w:pPr>
              <w:spacing w:after="0" w:line="240" w:lineRule="auto"/>
              <w:jc w:val="center"/>
              <w:rPr>
                <w:rFonts w:ascii="Calibri" w:hAnsi="Calibri"/>
                <w:color w:val="000000"/>
                <w:sz w:val="16"/>
                <w:szCs w:val="16"/>
                <w:lang w:eastAsia="sk-SK"/>
              </w:rPr>
            </w:pPr>
          </w:p>
          <w:p w14:paraId="0118770D" w14:textId="77777777" w:rsidR="00D735CF" w:rsidRPr="00B33494" w:rsidRDefault="00282F83" w:rsidP="00726B2A">
            <w:pPr>
              <w:spacing w:after="0" w:line="240" w:lineRule="auto"/>
              <w:jc w:val="center"/>
              <w:rPr>
                <w:rFonts w:ascii="Calibri" w:hAnsi="Calibri"/>
                <w:bCs/>
                <w:color w:val="000000"/>
                <w:sz w:val="16"/>
                <w:szCs w:val="16"/>
                <w:lang w:eastAsia="sk-SK"/>
              </w:rPr>
            </w:pPr>
            <w:r w:rsidRPr="00B33494">
              <w:rPr>
                <w:rFonts w:ascii="Calibri" w:hAnsi="Calibri"/>
                <w:bCs/>
                <w:color w:val="000000"/>
                <w:sz w:val="16"/>
                <w:szCs w:val="16"/>
                <w:lang w:eastAsia="sk-SK"/>
              </w:rPr>
              <w:t xml:space="preserve">Počet nádob, objem nádoby </w:t>
            </w:r>
            <w:r w:rsidR="00D735CF" w:rsidRPr="00B33494">
              <w:rPr>
                <w:rFonts w:ascii="Calibri" w:hAnsi="Calibri"/>
                <w:bCs/>
                <w:color w:val="000000"/>
                <w:sz w:val="16"/>
                <w:szCs w:val="16"/>
                <w:lang w:eastAsia="sk-SK"/>
              </w:rPr>
              <w:t>KO</w:t>
            </w:r>
            <w:r w:rsidRPr="00B33494">
              <w:rPr>
                <w:rFonts w:ascii="Calibri" w:hAnsi="Calibri"/>
                <w:bCs/>
                <w:color w:val="000000"/>
                <w:sz w:val="16"/>
                <w:szCs w:val="16"/>
                <w:lang w:eastAsia="sk-SK"/>
              </w:rPr>
              <w:t xml:space="preserve">, </w:t>
            </w:r>
          </w:p>
          <w:p w14:paraId="229BEFF6" w14:textId="77777777" w:rsidR="00D735CF" w:rsidRPr="00E26BD6" w:rsidRDefault="00D735CF" w:rsidP="00726B2A">
            <w:pPr>
              <w:spacing w:after="0" w:line="240" w:lineRule="auto"/>
              <w:jc w:val="center"/>
              <w:rPr>
                <w:rFonts w:ascii="Calibri" w:hAnsi="Calibri"/>
                <w:color w:val="000000"/>
                <w:sz w:val="16"/>
                <w:szCs w:val="16"/>
                <w:lang w:eastAsia="sk-SK"/>
              </w:rPr>
            </w:pPr>
            <w:r w:rsidRPr="00B33494">
              <w:rPr>
                <w:rFonts w:ascii="Calibri" w:hAnsi="Calibri"/>
                <w:bCs/>
                <w:color w:val="000000"/>
                <w:sz w:val="16"/>
                <w:szCs w:val="16"/>
                <w:lang w:eastAsia="sk-SK"/>
              </w:rPr>
              <w:t>x frekvencia vývozu</w:t>
            </w:r>
          </w:p>
        </w:tc>
      </w:tr>
      <w:tr w:rsidR="00D735CF" w:rsidRPr="00E26BD6" w14:paraId="1E8743F8" w14:textId="77777777" w:rsidTr="00D735CF">
        <w:trPr>
          <w:trHeight w:val="348"/>
        </w:trPr>
        <w:tc>
          <w:tcPr>
            <w:tcW w:w="5304" w:type="dxa"/>
            <w:tcBorders>
              <w:top w:val="nil"/>
              <w:left w:val="single" w:sz="4" w:space="0" w:color="auto"/>
              <w:bottom w:val="single" w:sz="4" w:space="0" w:color="auto"/>
              <w:right w:val="single" w:sz="4" w:space="0" w:color="auto"/>
            </w:tcBorders>
          </w:tcPr>
          <w:p w14:paraId="77B78CE0" w14:textId="77777777" w:rsidR="00D735CF" w:rsidRPr="00E26BD6" w:rsidRDefault="00D735CF" w:rsidP="00726B2A">
            <w:pPr>
              <w:spacing w:after="0" w:line="240" w:lineRule="auto"/>
              <w:jc w:val="center"/>
              <w:rPr>
                <w:rFonts w:ascii="Calibri" w:hAnsi="Calibri"/>
                <w:color w:val="000000"/>
                <w:lang w:eastAsia="sk-SK"/>
              </w:rPr>
            </w:pPr>
          </w:p>
        </w:tc>
        <w:tc>
          <w:tcPr>
            <w:tcW w:w="1645" w:type="dxa"/>
            <w:tcBorders>
              <w:top w:val="nil"/>
              <w:left w:val="single" w:sz="4" w:space="0" w:color="auto"/>
              <w:bottom w:val="single" w:sz="4" w:space="0" w:color="auto"/>
              <w:right w:val="single" w:sz="4" w:space="0" w:color="auto"/>
            </w:tcBorders>
          </w:tcPr>
          <w:p w14:paraId="57A46DA7" w14:textId="77777777" w:rsidR="00D735CF" w:rsidRPr="00E26BD6" w:rsidRDefault="00D735CF" w:rsidP="00726B2A">
            <w:pPr>
              <w:spacing w:after="0" w:line="240" w:lineRule="auto"/>
              <w:jc w:val="center"/>
              <w:rPr>
                <w:rFonts w:ascii="Calibri" w:hAnsi="Calibri"/>
                <w:color w:val="000000"/>
                <w:lang w:eastAsia="sk-SK"/>
              </w:rPr>
            </w:pPr>
          </w:p>
        </w:tc>
        <w:tc>
          <w:tcPr>
            <w:tcW w:w="2376" w:type="dxa"/>
            <w:tcBorders>
              <w:top w:val="nil"/>
              <w:left w:val="single" w:sz="4" w:space="0" w:color="auto"/>
              <w:bottom w:val="single" w:sz="4" w:space="0" w:color="auto"/>
              <w:right w:val="single" w:sz="4" w:space="0" w:color="auto"/>
            </w:tcBorders>
          </w:tcPr>
          <w:p w14:paraId="5A0F784F" w14:textId="77777777" w:rsidR="00D735CF" w:rsidRPr="00E26BD6" w:rsidRDefault="00D735CF" w:rsidP="00726B2A">
            <w:pPr>
              <w:spacing w:after="0" w:line="240" w:lineRule="auto"/>
              <w:jc w:val="center"/>
              <w:rPr>
                <w:rFonts w:ascii="Calibri" w:hAnsi="Calibri"/>
                <w:color w:val="000000"/>
                <w:lang w:eastAsia="sk-SK"/>
              </w:rPr>
            </w:pPr>
          </w:p>
        </w:tc>
      </w:tr>
      <w:tr w:rsidR="00282F83" w:rsidRPr="00E26BD6" w14:paraId="2CE2BBDB" w14:textId="77777777" w:rsidTr="00282F83">
        <w:trPr>
          <w:trHeight w:val="348"/>
        </w:trPr>
        <w:tc>
          <w:tcPr>
            <w:tcW w:w="5304" w:type="dxa"/>
            <w:tcBorders>
              <w:top w:val="nil"/>
              <w:left w:val="single" w:sz="4" w:space="0" w:color="auto"/>
              <w:bottom w:val="single" w:sz="4" w:space="0" w:color="auto"/>
              <w:right w:val="single" w:sz="4" w:space="0" w:color="auto"/>
            </w:tcBorders>
          </w:tcPr>
          <w:p w14:paraId="46474FB2" w14:textId="77777777" w:rsidR="00282F83" w:rsidRPr="00E26BD6" w:rsidRDefault="00282F83" w:rsidP="00726B2A">
            <w:pPr>
              <w:spacing w:after="0" w:line="240" w:lineRule="auto"/>
              <w:jc w:val="center"/>
              <w:rPr>
                <w:rFonts w:ascii="Calibri" w:hAnsi="Calibri"/>
                <w:color w:val="000000"/>
                <w:lang w:eastAsia="sk-SK"/>
              </w:rPr>
            </w:pPr>
          </w:p>
        </w:tc>
        <w:tc>
          <w:tcPr>
            <w:tcW w:w="1645" w:type="dxa"/>
            <w:tcBorders>
              <w:top w:val="nil"/>
              <w:left w:val="single" w:sz="4" w:space="0" w:color="auto"/>
              <w:bottom w:val="single" w:sz="4" w:space="0" w:color="auto"/>
              <w:right w:val="single" w:sz="4" w:space="0" w:color="auto"/>
            </w:tcBorders>
          </w:tcPr>
          <w:p w14:paraId="38C927E5" w14:textId="77777777" w:rsidR="00282F83" w:rsidRPr="00E26BD6" w:rsidRDefault="00282F83" w:rsidP="00726B2A">
            <w:pPr>
              <w:spacing w:after="0" w:line="240" w:lineRule="auto"/>
              <w:jc w:val="center"/>
              <w:rPr>
                <w:rFonts w:ascii="Calibri" w:hAnsi="Calibri"/>
                <w:color w:val="000000"/>
                <w:lang w:eastAsia="sk-SK"/>
              </w:rPr>
            </w:pPr>
          </w:p>
        </w:tc>
        <w:tc>
          <w:tcPr>
            <w:tcW w:w="2376" w:type="dxa"/>
            <w:tcBorders>
              <w:top w:val="nil"/>
              <w:left w:val="single" w:sz="4" w:space="0" w:color="auto"/>
              <w:bottom w:val="single" w:sz="4" w:space="0" w:color="auto"/>
              <w:right w:val="single" w:sz="4" w:space="0" w:color="auto"/>
            </w:tcBorders>
          </w:tcPr>
          <w:p w14:paraId="180C59EE" w14:textId="77777777" w:rsidR="00282F83" w:rsidRPr="00E26BD6" w:rsidRDefault="00282F83" w:rsidP="00726B2A">
            <w:pPr>
              <w:spacing w:after="0" w:line="240" w:lineRule="auto"/>
              <w:jc w:val="center"/>
              <w:rPr>
                <w:rFonts w:ascii="Calibri" w:hAnsi="Calibri"/>
                <w:color w:val="000000"/>
                <w:lang w:eastAsia="sk-SK"/>
              </w:rPr>
            </w:pPr>
          </w:p>
        </w:tc>
      </w:tr>
      <w:tr w:rsidR="00282F83" w:rsidRPr="00E26BD6" w14:paraId="662B118B" w14:textId="77777777" w:rsidTr="00282F83">
        <w:trPr>
          <w:trHeight w:val="348"/>
        </w:trPr>
        <w:tc>
          <w:tcPr>
            <w:tcW w:w="5304" w:type="dxa"/>
            <w:tcBorders>
              <w:top w:val="nil"/>
              <w:left w:val="single" w:sz="4" w:space="0" w:color="auto"/>
              <w:bottom w:val="single" w:sz="4" w:space="0" w:color="auto"/>
              <w:right w:val="single" w:sz="4" w:space="0" w:color="auto"/>
            </w:tcBorders>
          </w:tcPr>
          <w:p w14:paraId="114D8379" w14:textId="77777777" w:rsidR="00282F83" w:rsidRPr="00E26BD6" w:rsidRDefault="00282F83" w:rsidP="00726B2A">
            <w:pPr>
              <w:spacing w:after="0" w:line="240" w:lineRule="auto"/>
              <w:jc w:val="center"/>
              <w:rPr>
                <w:rFonts w:ascii="Calibri" w:hAnsi="Calibri"/>
                <w:color w:val="000000"/>
                <w:lang w:eastAsia="sk-SK"/>
              </w:rPr>
            </w:pPr>
          </w:p>
        </w:tc>
        <w:tc>
          <w:tcPr>
            <w:tcW w:w="1645" w:type="dxa"/>
            <w:tcBorders>
              <w:top w:val="nil"/>
              <w:left w:val="single" w:sz="4" w:space="0" w:color="auto"/>
              <w:bottom w:val="single" w:sz="4" w:space="0" w:color="auto"/>
              <w:right w:val="single" w:sz="4" w:space="0" w:color="auto"/>
            </w:tcBorders>
          </w:tcPr>
          <w:p w14:paraId="65B9744C" w14:textId="77777777" w:rsidR="00282F83" w:rsidRPr="00E26BD6" w:rsidRDefault="00282F83" w:rsidP="00726B2A">
            <w:pPr>
              <w:spacing w:after="0" w:line="240" w:lineRule="auto"/>
              <w:jc w:val="center"/>
              <w:rPr>
                <w:rFonts w:ascii="Calibri" w:hAnsi="Calibri"/>
                <w:color w:val="000000"/>
                <w:lang w:eastAsia="sk-SK"/>
              </w:rPr>
            </w:pPr>
          </w:p>
        </w:tc>
        <w:tc>
          <w:tcPr>
            <w:tcW w:w="2376" w:type="dxa"/>
            <w:tcBorders>
              <w:top w:val="nil"/>
              <w:left w:val="single" w:sz="4" w:space="0" w:color="auto"/>
              <w:bottom w:val="single" w:sz="4" w:space="0" w:color="auto"/>
              <w:right w:val="single" w:sz="4" w:space="0" w:color="auto"/>
            </w:tcBorders>
          </w:tcPr>
          <w:p w14:paraId="16AF826B" w14:textId="77777777" w:rsidR="00282F83" w:rsidRPr="00E26BD6" w:rsidRDefault="00282F83" w:rsidP="00726B2A">
            <w:pPr>
              <w:spacing w:after="0" w:line="240" w:lineRule="auto"/>
              <w:jc w:val="center"/>
              <w:rPr>
                <w:rFonts w:ascii="Calibri" w:hAnsi="Calibri"/>
                <w:color w:val="000000"/>
                <w:lang w:eastAsia="sk-SK"/>
              </w:rPr>
            </w:pPr>
          </w:p>
        </w:tc>
      </w:tr>
      <w:tr w:rsidR="00282F83" w:rsidRPr="00E26BD6" w14:paraId="08369F4F" w14:textId="77777777" w:rsidTr="00282F83">
        <w:trPr>
          <w:trHeight w:val="348"/>
        </w:trPr>
        <w:tc>
          <w:tcPr>
            <w:tcW w:w="5304" w:type="dxa"/>
            <w:tcBorders>
              <w:top w:val="nil"/>
              <w:left w:val="single" w:sz="4" w:space="0" w:color="auto"/>
              <w:bottom w:val="single" w:sz="4" w:space="0" w:color="auto"/>
              <w:right w:val="single" w:sz="4" w:space="0" w:color="auto"/>
            </w:tcBorders>
          </w:tcPr>
          <w:p w14:paraId="1D4CF710" w14:textId="77777777" w:rsidR="00282F83" w:rsidRPr="00E26BD6" w:rsidRDefault="00282F83" w:rsidP="00726B2A">
            <w:pPr>
              <w:spacing w:after="0" w:line="240" w:lineRule="auto"/>
              <w:jc w:val="center"/>
              <w:rPr>
                <w:rFonts w:ascii="Calibri" w:hAnsi="Calibri"/>
                <w:color w:val="000000"/>
                <w:lang w:eastAsia="sk-SK"/>
              </w:rPr>
            </w:pPr>
          </w:p>
        </w:tc>
        <w:tc>
          <w:tcPr>
            <w:tcW w:w="1645" w:type="dxa"/>
            <w:tcBorders>
              <w:top w:val="nil"/>
              <w:left w:val="single" w:sz="4" w:space="0" w:color="auto"/>
              <w:bottom w:val="single" w:sz="4" w:space="0" w:color="auto"/>
              <w:right w:val="single" w:sz="4" w:space="0" w:color="auto"/>
            </w:tcBorders>
          </w:tcPr>
          <w:p w14:paraId="2CAED411" w14:textId="77777777" w:rsidR="00282F83" w:rsidRPr="00E26BD6" w:rsidRDefault="00282F83" w:rsidP="00726B2A">
            <w:pPr>
              <w:spacing w:after="0" w:line="240" w:lineRule="auto"/>
              <w:jc w:val="center"/>
              <w:rPr>
                <w:rFonts w:ascii="Calibri" w:hAnsi="Calibri"/>
                <w:color w:val="000000"/>
                <w:lang w:eastAsia="sk-SK"/>
              </w:rPr>
            </w:pPr>
          </w:p>
        </w:tc>
        <w:tc>
          <w:tcPr>
            <w:tcW w:w="2376" w:type="dxa"/>
            <w:tcBorders>
              <w:top w:val="nil"/>
              <w:left w:val="single" w:sz="4" w:space="0" w:color="auto"/>
              <w:bottom w:val="single" w:sz="4" w:space="0" w:color="auto"/>
              <w:right w:val="single" w:sz="4" w:space="0" w:color="auto"/>
            </w:tcBorders>
          </w:tcPr>
          <w:p w14:paraId="4A0A4CF1" w14:textId="77777777" w:rsidR="00282F83" w:rsidRPr="00E26BD6" w:rsidRDefault="00282F83" w:rsidP="00726B2A">
            <w:pPr>
              <w:spacing w:after="0" w:line="240" w:lineRule="auto"/>
              <w:jc w:val="center"/>
              <w:rPr>
                <w:rFonts w:ascii="Calibri" w:hAnsi="Calibri"/>
                <w:color w:val="000000"/>
                <w:lang w:eastAsia="sk-SK"/>
              </w:rPr>
            </w:pPr>
          </w:p>
        </w:tc>
      </w:tr>
    </w:tbl>
    <w:p w14:paraId="328A4070" w14:textId="77777777" w:rsidR="00D735CF" w:rsidRPr="00E26BD6" w:rsidRDefault="00D735CF" w:rsidP="00D735CF"/>
    <w:p w14:paraId="74066F75" w14:textId="77777777" w:rsidR="00D735CF" w:rsidRDefault="00D735CF" w:rsidP="00D735CF">
      <w:r w:rsidRPr="00E26BD6">
        <w:lastRenderedPageBreak/>
        <w:t>Dátum:</w:t>
      </w:r>
      <w:r>
        <w:tab/>
      </w:r>
      <w:r>
        <w:tab/>
      </w:r>
      <w:r>
        <w:tab/>
      </w:r>
      <w:r>
        <w:tab/>
      </w:r>
      <w:r>
        <w:tab/>
      </w:r>
      <w:r>
        <w:tab/>
      </w:r>
      <w:r>
        <w:tab/>
      </w:r>
      <w:r>
        <w:tab/>
      </w:r>
      <w:r>
        <w:tab/>
        <w:t>Podpis:</w:t>
      </w:r>
    </w:p>
    <w:p w14:paraId="35EED796" w14:textId="77777777" w:rsidR="00D735CF" w:rsidRDefault="00D735CF" w:rsidP="00D735CF">
      <w:pPr>
        <w:pStyle w:val="Default"/>
        <w:rPr>
          <w:sz w:val="22"/>
        </w:rPr>
      </w:pPr>
    </w:p>
    <w:p w14:paraId="2B9F0C37" w14:textId="77777777" w:rsidR="00984E06" w:rsidRDefault="00984E06" w:rsidP="00984E06">
      <w:pPr>
        <w:spacing w:after="0"/>
        <w:jc w:val="both"/>
        <w:rPr>
          <w:rFonts w:ascii="Calibri" w:hAnsi="Calibri" w:cs="Calibri"/>
          <w:b/>
          <w:sz w:val="12"/>
          <w:szCs w:val="12"/>
        </w:rPr>
      </w:pPr>
    </w:p>
    <w:p w14:paraId="313E8502" w14:textId="77777777" w:rsidR="00984E06" w:rsidRDefault="00984E06" w:rsidP="00984E06">
      <w:pPr>
        <w:spacing w:after="0"/>
        <w:jc w:val="both"/>
        <w:rPr>
          <w:rFonts w:ascii="Calibri" w:hAnsi="Calibri" w:cs="Calibri"/>
          <w:b/>
          <w:sz w:val="12"/>
          <w:szCs w:val="12"/>
        </w:rPr>
      </w:pPr>
    </w:p>
    <w:p w14:paraId="6DC0FF45" w14:textId="77777777" w:rsidR="00984E06" w:rsidRDefault="00984E06" w:rsidP="00984E06">
      <w:pPr>
        <w:spacing w:after="0"/>
        <w:jc w:val="both"/>
        <w:rPr>
          <w:rFonts w:ascii="Calibri" w:hAnsi="Calibri" w:cs="Calibri"/>
          <w:b/>
          <w:sz w:val="12"/>
          <w:szCs w:val="12"/>
        </w:rPr>
      </w:pPr>
    </w:p>
    <w:p w14:paraId="527AE3EB" w14:textId="77777777" w:rsidR="00984E06" w:rsidRDefault="00984E06" w:rsidP="00984E06">
      <w:pPr>
        <w:spacing w:after="0"/>
        <w:jc w:val="both"/>
        <w:rPr>
          <w:rFonts w:ascii="Calibri" w:hAnsi="Calibri" w:cs="Calibri"/>
          <w:b/>
          <w:sz w:val="12"/>
          <w:szCs w:val="12"/>
        </w:rPr>
      </w:pPr>
    </w:p>
    <w:p w14:paraId="7AADC88C" w14:textId="77777777" w:rsidR="00984E06" w:rsidRDefault="00984E06" w:rsidP="00984E06">
      <w:pPr>
        <w:spacing w:after="0"/>
        <w:jc w:val="both"/>
        <w:rPr>
          <w:rFonts w:ascii="Calibri" w:hAnsi="Calibri" w:cs="Calibri"/>
          <w:b/>
          <w:sz w:val="12"/>
          <w:szCs w:val="12"/>
        </w:rPr>
      </w:pPr>
    </w:p>
    <w:p w14:paraId="2F6B7EE8" w14:textId="4F869FD0" w:rsidR="00984E06" w:rsidRPr="00E70982" w:rsidRDefault="00984E06" w:rsidP="00984E06">
      <w:pPr>
        <w:spacing w:after="0"/>
        <w:jc w:val="both"/>
        <w:rPr>
          <w:rFonts w:ascii="Calibri" w:hAnsi="Calibri" w:cs="Calibri"/>
          <w:b/>
          <w:sz w:val="12"/>
          <w:szCs w:val="12"/>
        </w:rPr>
      </w:pPr>
      <w:r w:rsidRPr="00E70982">
        <w:rPr>
          <w:rFonts w:ascii="Calibri" w:hAnsi="Calibri" w:cs="Calibri"/>
          <w:b/>
          <w:sz w:val="12"/>
          <w:szCs w:val="12"/>
        </w:rPr>
        <w:t>Spracovanie osobných údajov žiadateľa:</w:t>
      </w:r>
    </w:p>
    <w:p w14:paraId="49F0641F" w14:textId="77777777" w:rsidR="00984E06" w:rsidRPr="00E70982" w:rsidRDefault="00984E06" w:rsidP="00984E06">
      <w:pPr>
        <w:spacing w:after="0" w:line="257" w:lineRule="auto"/>
        <w:jc w:val="both"/>
        <w:rPr>
          <w:rFonts w:ascii="Calibri" w:hAnsi="Calibri" w:cs="Calibri"/>
          <w:sz w:val="12"/>
          <w:szCs w:val="12"/>
        </w:rPr>
      </w:pPr>
      <w:r w:rsidRPr="00E70982">
        <w:rPr>
          <w:rFonts w:ascii="Calibri" w:hAnsi="Calibri" w:cs="Calibri"/>
          <w:sz w:val="12"/>
          <w:szCs w:val="12"/>
        </w:rPr>
        <w:t xml:space="preserve">Obec Zamarovce spracúva vyššie uvedené  osobné údaje v súlade s Nariadením Európskeho parlamentu a Rady č.2016/679  o ochrane fyzických osôb pri spracúvaní osobných údajov a o voľnom pohybe takýchto údajov, </w:t>
      </w:r>
      <w:r w:rsidRPr="00E70982">
        <w:rPr>
          <w:rFonts w:ascii="Calibri" w:hAnsi="Calibri" w:cs="Calibri"/>
          <w:b/>
          <w:bCs/>
          <w:sz w:val="12"/>
          <w:szCs w:val="12"/>
        </w:rPr>
        <w:t xml:space="preserve">na základe zákonného právneho základu, ktorým je zákon č. 582/2004 </w:t>
      </w:r>
      <w:proofErr w:type="spellStart"/>
      <w:r w:rsidRPr="00E70982">
        <w:rPr>
          <w:rFonts w:ascii="Calibri" w:hAnsi="Calibri" w:cs="Calibri"/>
          <w:b/>
          <w:bCs/>
          <w:sz w:val="12"/>
          <w:szCs w:val="12"/>
        </w:rPr>
        <w:t>Z.z</w:t>
      </w:r>
      <w:proofErr w:type="spellEnd"/>
      <w:r w:rsidRPr="00E70982">
        <w:rPr>
          <w:rFonts w:ascii="Calibri" w:hAnsi="Calibri" w:cs="Calibri"/>
          <w:b/>
          <w:bCs/>
          <w:sz w:val="12"/>
          <w:szCs w:val="12"/>
        </w:rPr>
        <w:t>. o miestnych daniach a miestnom poplatku za komunálne odpady.</w:t>
      </w:r>
      <w:r w:rsidRPr="00E70982">
        <w:rPr>
          <w:rFonts w:ascii="Calibri" w:hAnsi="Calibri" w:cs="Calibri"/>
          <w:i/>
          <w:iCs/>
          <w:sz w:val="12"/>
          <w:szCs w:val="12"/>
        </w:rPr>
        <w:t xml:space="preserve"> </w:t>
      </w:r>
      <w:r w:rsidRPr="00E70982">
        <w:rPr>
          <w:rFonts w:ascii="Calibri" w:hAnsi="Calibri" w:cs="Calibri"/>
          <w:sz w:val="12"/>
          <w:szCs w:val="12"/>
        </w:rPr>
        <w:t xml:space="preserve"> Údaje budú uchovávané po dobu stanovenú zákonom o archívoch a registratúrach a po uplynutí príslušných lehôt budú zlikvidované. </w:t>
      </w:r>
      <w:r w:rsidRPr="00E70982">
        <w:rPr>
          <w:rFonts w:ascii="Calibri" w:hAnsi="Calibri" w:cs="Calibri"/>
          <w:sz w:val="12"/>
          <w:szCs w:val="12"/>
          <w:lang w:eastAsia="cs-CZ"/>
        </w:rPr>
        <w:t xml:space="preserve">Dotknutá osoba môže od prevádzkovateľa požadovať prístup k jej osobným údajom, má právo na ich opravu, </w:t>
      </w:r>
      <w:r w:rsidRPr="00E70982">
        <w:rPr>
          <w:rFonts w:ascii="Calibri" w:hAnsi="Calibri" w:cs="Calibri"/>
          <w:sz w:val="12"/>
          <w:szCs w:val="12"/>
        </w:rPr>
        <w:t>právo namietať proti spracúvaniu, ak spracúvanie osobných údajov je nezákonné na základe rozhodnutia úradu na ochranu osobných údajov alebo iného orgánu príslušného na rozhodnutie o nezákonnom spracúvaní</w:t>
      </w:r>
      <w:r w:rsidRPr="00E70982">
        <w:rPr>
          <w:rFonts w:ascii="Calibri" w:hAnsi="Calibri" w:cs="Calibri"/>
          <w:sz w:val="12"/>
          <w:szCs w:val="12"/>
          <w:lang w:eastAsia="cs-CZ"/>
        </w:rPr>
        <w:t xml:space="preserve"> ako aj právo podať sťažnosť dozornému orgánu.</w:t>
      </w:r>
      <w:r w:rsidRPr="00E70982">
        <w:rPr>
          <w:rFonts w:ascii="Calibri" w:hAnsi="Calibri" w:cs="Calibri"/>
          <w:color w:val="404040"/>
          <w:sz w:val="12"/>
          <w:szCs w:val="12"/>
          <w:shd w:val="clear" w:color="auto" w:fill="FFFFFF"/>
        </w:rPr>
        <w:t xml:space="preserve"> </w:t>
      </w:r>
      <w:r w:rsidRPr="00E70982">
        <w:rPr>
          <w:rFonts w:ascii="Calibri" w:hAnsi="Calibri" w:cs="Calibri"/>
          <w:sz w:val="12"/>
          <w:szCs w:val="12"/>
          <w:shd w:val="clear" w:color="auto" w:fill="FFFFFF"/>
        </w:rPr>
        <w:t xml:space="preserve">Predmetné práva si dotknutá osoba môže uplatniť  písomne doručením žiadosti na adresu: Obec Zamarovce, </w:t>
      </w:r>
      <w:proofErr w:type="spellStart"/>
      <w:r w:rsidRPr="00E70982">
        <w:rPr>
          <w:rFonts w:ascii="Calibri" w:hAnsi="Calibri" w:cs="Calibri"/>
          <w:sz w:val="12"/>
          <w:szCs w:val="12"/>
          <w:shd w:val="clear" w:color="auto" w:fill="FFFFFF"/>
        </w:rPr>
        <w:t>Zamarovská</w:t>
      </w:r>
      <w:proofErr w:type="spellEnd"/>
      <w:r w:rsidRPr="00E70982">
        <w:rPr>
          <w:rFonts w:ascii="Calibri" w:hAnsi="Calibri" w:cs="Calibri"/>
          <w:sz w:val="12"/>
          <w:szCs w:val="12"/>
          <w:shd w:val="clear" w:color="auto" w:fill="FFFFFF"/>
        </w:rPr>
        <w:t xml:space="preserve"> 1/97, 911 05, osobne na </w:t>
      </w:r>
      <w:proofErr w:type="spellStart"/>
      <w:r w:rsidRPr="00E70982">
        <w:rPr>
          <w:rFonts w:ascii="Calibri" w:hAnsi="Calibri" w:cs="Calibri"/>
          <w:sz w:val="12"/>
          <w:szCs w:val="12"/>
          <w:shd w:val="clear" w:color="auto" w:fill="FFFFFF"/>
        </w:rPr>
        <w:t>OcÚ</w:t>
      </w:r>
      <w:proofErr w:type="spellEnd"/>
      <w:r w:rsidRPr="00E70982">
        <w:rPr>
          <w:rFonts w:ascii="Calibri" w:hAnsi="Calibri" w:cs="Calibri"/>
          <w:sz w:val="12"/>
          <w:szCs w:val="12"/>
          <w:shd w:val="clear" w:color="auto" w:fill="FFFFFF"/>
        </w:rPr>
        <w:t>  alebo elektronicky na e-mail  </w:t>
      </w:r>
      <w:hyperlink r:id="rId12" w:history="1">
        <w:r w:rsidRPr="00E70982">
          <w:rPr>
            <w:rStyle w:val="Hypertextovprepojenie"/>
            <w:rFonts w:ascii="Calibri" w:hAnsi="Calibri" w:cs="Calibri"/>
            <w:sz w:val="12"/>
            <w:szCs w:val="12"/>
            <w:shd w:val="clear" w:color="auto" w:fill="FFFFFF"/>
          </w:rPr>
          <w:t>zamarovce@obeczamarovce.sk</w:t>
        </w:r>
      </w:hyperlink>
      <w:r w:rsidRPr="00E70982">
        <w:rPr>
          <w:rFonts w:ascii="Calibri" w:hAnsi="Calibri" w:cs="Calibri"/>
          <w:sz w:val="12"/>
          <w:szCs w:val="12"/>
          <w:shd w:val="clear" w:color="auto" w:fill="FFFFFF"/>
        </w:rPr>
        <w:t> zodpovedná osoba za ochranu osobných údajov: </w:t>
      </w:r>
      <w:hyperlink r:id="rId13" w:history="1">
        <w:r w:rsidRPr="00E70982">
          <w:rPr>
            <w:rStyle w:val="Hypertextovprepojenie"/>
            <w:rFonts w:ascii="Calibri" w:hAnsi="Calibri" w:cs="Calibri"/>
            <w:sz w:val="12"/>
            <w:szCs w:val="12"/>
            <w:shd w:val="clear" w:color="auto" w:fill="FFFFFF"/>
          </w:rPr>
          <w:t>zamarovce@obeczamarovce.sk</w:t>
        </w:r>
      </w:hyperlink>
      <w:r w:rsidRPr="00E70982">
        <w:rPr>
          <w:rFonts w:ascii="Calibri" w:hAnsi="Calibri" w:cs="Calibri"/>
          <w:sz w:val="12"/>
          <w:szCs w:val="12"/>
        </w:rPr>
        <w:t xml:space="preserve">  tel.: +421 32 6523582.</w:t>
      </w:r>
    </w:p>
    <w:p w14:paraId="682DB1FA" w14:textId="77777777" w:rsidR="00984E06" w:rsidRDefault="00984E06" w:rsidP="00C00B44">
      <w:pPr>
        <w:jc w:val="both"/>
      </w:pPr>
    </w:p>
    <w:sectPr w:rsidR="00984E0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DB000" w14:textId="77777777" w:rsidR="002B0C98" w:rsidRDefault="002B0C98" w:rsidP="00C07374">
      <w:pPr>
        <w:spacing w:after="0" w:line="240" w:lineRule="auto"/>
      </w:pPr>
      <w:r>
        <w:separator/>
      </w:r>
    </w:p>
  </w:endnote>
  <w:endnote w:type="continuationSeparator" w:id="0">
    <w:p w14:paraId="45414EFB" w14:textId="77777777" w:rsidR="002B0C98" w:rsidRDefault="002B0C98" w:rsidP="00C0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B9297" w14:textId="77777777" w:rsidR="002B0C98" w:rsidRDefault="002B0C98" w:rsidP="00C07374">
      <w:pPr>
        <w:spacing w:after="0" w:line="240" w:lineRule="auto"/>
      </w:pPr>
      <w:r>
        <w:separator/>
      </w:r>
    </w:p>
  </w:footnote>
  <w:footnote w:type="continuationSeparator" w:id="0">
    <w:p w14:paraId="086528B7" w14:textId="77777777" w:rsidR="002B0C98" w:rsidRDefault="002B0C98" w:rsidP="00C07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82ED7" w14:textId="77777777" w:rsidR="00F906F3" w:rsidRDefault="00F906F3">
    <w:pPr>
      <w:pStyle w:val="Hlavika"/>
    </w:pPr>
  </w:p>
  <w:p w14:paraId="5629B476" w14:textId="77777777" w:rsidR="00F906F3" w:rsidRDefault="00F906F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72C"/>
    <w:multiLevelType w:val="hybridMultilevel"/>
    <w:tmpl w:val="F04A0544"/>
    <w:lvl w:ilvl="0" w:tplc="041B000F">
      <w:start w:val="1"/>
      <w:numFmt w:val="decimal"/>
      <w:lvlText w:val="%1."/>
      <w:lvlJc w:val="left"/>
      <w:pPr>
        <w:ind w:left="720" w:hanging="360"/>
      </w:pPr>
    </w:lvl>
    <w:lvl w:ilvl="1" w:tplc="50B821D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3518D0"/>
    <w:multiLevelType w:val="hybridMultilevel"/>
    <w:tmpl w:val="F3F6AAFA"/>
    <w:lvl w:ilvl="0" w:tplc="B492CF52">
      <w:start w:val="1"/>
      <w:numFmt w:val="bullet"/>
      <w:lvlText w:val="-"/>
      <w:lvlJc w:val="left"/>
      <w:pPr>
        <w:ind w:left="410" w:hanging="360"/>
      </w:pPr>
      <w:rPr>
        <w:rFonts w:ascii="Calibri" w:eastAsiaTheme="minorHAnsi" w:hAnsi="Calibri" w:cs="Calibri" w:hint="default"/>
      </w:rPr>
    </w:lvl>
    <w:lvl w:ilvl="1" w:tplc="041B0003" w:tentative="1">
      <w:start w:val="1"/>
      <w:numFmt w:val="bullet"/>
      <w:lvlText w:val="o"/>
      <w:lvlJc w:val="left"/>
      <w:pPr>
        <w:ind w:left="1130" w:hanging="360"/>
      </w:pPr>
      <w:rPr>
        <w:rFonts w:ascii="Courier New" w:hAnsi="Courier New" w:cs="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cs="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cs="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 w15:restartNumberingAfterBreak="0">
    <w:nsid w:val="10703A23"/>
    <w:multiLevelType w:val="hybridMultilevel"/>
    <w:tmpl w:val="20D6F3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C867EA"/>
    <w:multiLevelType w:val="hybridMultilevel"/>
    <w:tmpl w:val="23189772"/>
    <w:lvl w:ilvl="0" w:tplc="DCF66F8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467067"/>
    <w:multiLevelType w:val="hybridMultilevel"/>
    <w:tmpl w:val="D9202E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B73DC8"/>
    <w:multiLevelType w:val="hybridMultilevel"/>
    <w:tmpl w:val="216A4C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3E2588"/>
    <w:multiLevelType w:val="hybridMultilevel"/>
    <w:tmpl w:val="72C2FE5C"/>
    <w:lvl w:ilvl="0" w:tplc="9D263FEA">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 w15:restartNumberingAfterBreak="0">
    <w:nsid w:val="2A425F39"/>
    <w:multiLevelType w:val="hybridMultilevel"/>
    <w:tmpl w:val="2B6E8DD8"/>
    <w:lvl w:ilvl="0" w:tplc="DCF66F8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718C3"/>
    <w:multiLevelType w:val="hybridMultilevel"/>
    <w:tmpl w:val="70F263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EE47D3D"/>
    <w:multiLevelType w:val="hybridMultilevel"/>
    <w:tmpl w:val="D7CC4DE4"/>
    <w:lvl w:ilvl="0" w:tplc="73BC4ED4">
      <w:start w:val="2"/>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76D6968"/>
    <w:multiLevelType w:val="hybridMultilevel"/>
    <w:tmpl w:val="0AEE8EE2"/>
    <w:lvl w:ilvl="0" w:tplc="9D263FEA">
      <w:start w:val="1"/>
      <w:numFmt w:val="decimal"/>
      <w:lvlText w:val="%1."/>
      <w:lvlJc w:val="left"/>
      <w:pPr>
        <w:ind w:left="4230" w:hanging="360"/>
      </w:pPr>
      <w:rPr>
        <w:rFonts w:hint="default"/>
      </w:rPr>
    </w:lvl>
    <w:lvl w:ilvl="1" w:tplc="041B0019" w:tentative="1">
      <w:start w:val="1"/>
      <w:numFmt w:val="lowerLetter"/>
      <w:lvlText w:val="%2."/>
      <w:lvlJc w:val="left"/>
      <w:pPr>
        <w:ind w:left="5265" w:hanging="360"/>
      </w:pPr>
    </w:lvl>
    <w:lvl w:ilvl="2" w:tplc="041B001B" w:tentative="1">
      <w:start w:val="1"/>
      <w:numFmt w:val="lowerRoman"/>
      <w:lvlText w:val="%3."/>
      <w:lvlJc w:val="right"/>
      <w:pPr>
        <w:ind w:left="5985" w:hanging="180"/>
      </w:pPr>
    </w:lvl>
    <w:lvl w:ilvl="3" w:tplc="041B000F" w:tentative="1">
      <w:start w:val="1"/>
      <w:numFmt w:val="decimal"/>
      <w:lvlText w:val="%4."/>
      <w:lvlJc w:val="left"/>
      <w:pPr>
        <w:ind w:left="6705" w:hanging="360"/>
      </w:pPr>
    </w:lvl>
    <w:lvl w:ilvl="4" w:tplc="041B0019" w:tentative="1">
      <w:start w:val="1"/>
      <w:numFmt w:val="lowerLetter"/>
      <w:lvlText w:val="%5."/>
      <w:lvlJc w:val="left"/>
      <w:pPr>
        <w:ind w:left="7425" w:hanging="360"/>
      </w:pPr>
    </w:lvl>
    <w:lvl w:ilvl="5" w:tplc="041B001B" w:tentative="1">
      <w:start w:val="1"/>
      <w:numFmt w:val="lowerRoman"/>
      <w:lvlText w:val="%6."/>
      <w:lvlJc w:val="right"/>
      <w:pPr>
        <w:ind w:left="8145" w:hanging="180"/>
      </w:pPr>
    </w:lvl>
    <w:lvl w:ilvl="6" w:tplc="041B000F" w:tentative="1">
      <w:start w:val="1"/>
      <w:numFmt w:val="decimal"/>
      <w:lvlText w:val="%7."/>
      <w:lvlJc w:val="left"/>
      <w:pPr>
        <w:ind w:left="8865" w:hanging="360"/>
      </w:pPr>
    </w:lvl>
    <w:lvl w:ilvl="7" w:tplc="041B0019" w:tentative="1">
      <w:start w:val="1"/>
      <w:numFmt w:val="lowerLetter"/>
      <w:lvlText w:val="%8."/>
      <w:lvlJc w:val="left"/>
      <w:pPr>
        <w:ind w:left="9585" w:hanging="360"/>
      </w:pPr>
    </w:lvl>
    <w:lvl w:ilvl="8" w:tplc="041B001B" w:tentative="1">
      <w:start w:val="1"/>
      <w:numFmt w:val="lowerRoman"/>
      <w:lvlText w:val="%9."/>
      <w:lvlJc w:val="right"/>
      <w:pPr>
        <w:ind w:left="10305" w:hanging="180"/>
      </w:pPr>
    </w:lvl>
  </w:abstractNum>
  <w:abstractNum w:abstractNumId="11" w15:restartNumberingAfterBreak="0">
    <w:nsid w:val="4A43436B"/>
    <w:multiLevelType w:val="hybridMultilevel"/>
    <w:tmpl w:val="00F29B60"/>
    <w:lvl w:ilvl="0" w:tplc="8BAEF596">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12" w15:restartNumberingAfterBreak="0">
    <w:nsid w:val="4BF77810"/>
    <w:multiLevelType w:val="hybridMultilevel"/>
    <w:tmpl w:val="5F10769A"/>
    <w:lvl w:ilvl="0" w:tplc="C8C479A6">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A06175"/>
    <w:multiLevelType w:val="hybridMultilevel"/>
    <w:tmpl w:val="53B48A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E3C8D"/>
    <w:multiLevelType w:val="hybridMultilevel"/>
    <w:tmpl w:val="BCD49720"/>
    <w:lvl w:ilvl="0" w:tplc="629C81C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6478107B"/>
    <w:multiLevelType w:val="hybridMultilevel"/>
    <w:tmpl w:val="7F2A15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347D45"/>
    <w:multiLevelType w:val="hybridMultilevel"/>
    <w:tmpl w:val="91C25CD4"/>
    <w:lvl w:ilvl="0" w:tplc="DCF66F8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B153BD"/>
    <w:multiLevelType w:val="hybridMultilevel"/>
    <w:tmpl w:val="B1C2E9E6"/>
    <w:lvl w:ilvl="0" w:tplc="28B40658">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8AA53B8"/>
    <w:multiLevelType w:val="hybridMultilevel"/>
    <w:tmpl w:val="5F48C006"/>
    <w:lvl w:ilvl="0" w:tplc="25DA68A4">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17"/>
  </w:num>
  <w:num w:numId="4">
    <w:abstractNumId w:val="12"/>
  </w:num>
  <w:num w:numId="5">
    <w:abstractNumId w:val="10"/>
  </w:num>
  <w:num w:numId="6">
    <w:abstractNumId w:val="13"/>
  </w:num>
  <w:num w:numId="7">
    <w:abstractNumId w:val="11"/>
  </w:num>
  <w:num w:numId="8">
    <w:abstractNumId w:val="9"/>
  </w:num>
  <w:num w:numId="9">
    <w:abstractNumId w:val="14"/>
  </w:num>
  <w:num w:numId="10">
    <w:abstractNumId w:val="0"/>
  </w:num>
  <w:num w:numId="11">
    <w:abstractNumId w:val="4"/>
  </w:num>
  <w:num w:numId="12">
    <w:abstractNumId w:val="2"/>
  </w:num>
  <w:num w:numId="13">
    <w:abstractNumId w:val="18"/>
  </w:num>
  <w:num w:numId="14">
    <w:abstractNumId w:val="15"/>
  </w:num>
  <w:num w:numId="15">
    <w:abstractNumId w:val="1"/>
  </w:num>
  <w:num w:numId="16">
    <w:abstractNumId w:val="8"/>
  </w:num>
  <w:num w:numId="17">
    <w:abstractNumId w:val="3"/>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D3"/>
    <w:rsid w:val="00044442"/>
    <w:rsid w:val="00045FD4"/>
    <w:rsid w:val="000A2F09"/>
    <w:rsid w:val="000B75C1"/>
    <w:rsid w:val="000C685F"/>
    <w:rsid w:val="000D5D9D"/>
    <w:rsid w:val="0010203C"/>
    <w:rsid w:val="00112587"/>
    <w:rsid w:val="00126B58"/>
    <w:rsid w:val="00132CC1"/>
    <w:rsid w:val="0014162F"/>
    <w:rsid w:val="00167572"/>
    <w:rsid w:val="0017491D"/>
    <w:rsid w:val="00183E3B"/>
    <w:rsid w:val="00191987"/>
    <w:rsid w:val="00195392"/>
    <w:rsid w:val="001A2AB1"/>
    <w:rsid w:val="001C4883"/>
    <w:rsid w:val="001D10D7"/>
    <w:rsid w:val="001E2D12"/>
    <w:rsid w:val="001F2379"/>
    <w:rsid w:val="001F28DE"/>
    <w:rsid w:val="00210827"/>
    <w:rsid w:val="00227420"/>
    <w:rsid w:val="0026226E"/>
    <w:rsid w:val="002812F7"/>
    <w:rsid w:val="00282F83"/>
    <w:rsid w:val="00284351"/>
    <w:rsid w:val="00287F0D"/>
    <w:rsid w:val="002B0C98"/>
    <w:rsid w:val="002E3C73"/>
    <w:rsid w:val="002F6920"/>
    <w:rsid w:val="00316ED8"/>
    <w:rsid w:val="00317611"/>
    <w:rsid w:val="00326E96"/>
    <w:rsid w:val="00341CDD"/>
    <w:rsid w:val="00356353"/>
    <w:rsid w:val="003713ED"/>
    <w:rsid w:val="003A04F2"/>
    <w:rsid w:val="003A4393"/>
    <w:rsid w:val="003A62A6"/>
    <w:rsid w:val="003B0E84"/>
    <w:rsid w:val="003D24F8"/>
    <w:rsid w:val="00401A8E"/>
    <w:rsid w:val="0040236A"/>
    <w:rsid w:val="00406FAE"/>
    <w:rsid w:val="00422301"/>
    <w:rsid w:val="00432029"/>
    <w:rsid w:val="00435B60"/>
    <w:rsid w:val="00447864"/>
    <w:rsid w:val="00454169"/>
    <w:rsid w:val="00460EF6"/>
    <w:rsid w:val="00480616"/>
    <w:rsid w:val="00484632"/>
    <w:rsid w:val="00492764"/>
    <w:rsid w:val="004B3F9A"/>
    <w:rsid w:val="004D0DDE"/>
    <w:rsid w:val="004F0B0D"/>
    <w:rsid w:val="004F3D91"/>
    <w:rsid w:val="00500678"/>
    <w:rsid w:val="0056443F"/>
    <w:rsid w:val="0059380E"/>
    <w:rsid w:val="005A2FC6"/>
    <w:rsid w:val="005A6616"/>
    <w:rsid w:val="005B55A5"/>
    <w:rsid w:val="005B7520"/>
    <w:rsid w:val="005D0571"/>
    <w:rsid w:val="005E1426"/>
    <w:rsid w:val="005E4859"/>
    <w:rsid w:val="005E6274"/>
    <w:rsid w:val="005E6607"/>
    <w:rsid w:val="00607F56"/>
    <w:rsid w:val="006140AE"/>
    <w:rsid w:val="006260A0"/>
    <w:rsid w:val="0063431E"/>
    <w:rsid w:val="0063533D"/>
    <w:rsid w:val="00635DA6"/>
    <w:rsid w:val="0064503F"/>
    <w:rsid w:val="0065579C"/>
    <w:rsid w:val="00663626"/>
    <w:rsid w:val="00681746"/>
    <w:rsid w:val="0069401F"/>
    <w:rsid w:val="00697623"/>
    <w:rsid w:val="0069789F"/>
    <w:rsid w:val="006A2BA2"/>
    <w:rsid w:val="006A78C0"/>
    <w:rsid w:val="006B3AC9"/>
    <w:rsid w:val="006F2408"/>
    <w:rsid w:val="0070259D"/>
    <w:rsid w:val="00726B2A"/>
    <w:rsid w:val="00787EE6"/>
    <w:rsid w:val="007905B0"/>
    <w:rsid w:val="0079349A"/>
    <w:rsid w:val="007A08BB"/>
    <w:rsid w:val="007A631B"/>
    <w:rsid w:val="007B1BE7"/>
    <w:rsid w:val="007C06B6"/>
    <w:rsid w:val="007C27FE"/>
    <w:rsid w:val="007D35C2"/>
    <w:rsid w:val="007E16C3"/>
    <w:rsid w:val="007F63C1"/>
    <w:rsid w:val="00800C6B"/>
    <w:rsid w:val="008077FB"/>
    <w:rsid w:val="008152D8"/>
    <w:rsid w:val="008335B1"/>
    <w:rsid w:val="0085501F"/>
    <w:rsid w:val="00856F65"/>
    <w:rsid w:val="008904A7"/>
    <w:rsid w:val="008B2B28"/>
    <w:rsid w:val="008C217F"/>
    <w:rsid w:val="008D4B3B"/>
    <w:rsid w:val="008E645D"/>
    <w:rsid w:val="008E6F1F"/>
    <w:rsid w:val="009034D3"/>
    <w:rsid w:val="0092295D"/>
    <w:rsid w:val="0092514A"/>
    <w:rsid w:val="009302D7"/>
    <w:rsid w:val="0093487B"/>
    <w:rsid w:val="00984E06"/>
    <w:rsid w:val="009962D3"/>
    <w:rsid w:val="009B18E9"/>
    <w:rsid w:val="009B7EAE"/>
    <w:rsid w:val="009D004C"/>
    <w:rsid w:val="009E2A41"/>
    <w:rsid w:val="009F21E0"/>
    <w:rsid w:val="009F2D28"/>
    <w:rsid w:val="00A10130"/>
    <w:rsid w:val="00A216D6"/>
    <w:rsid w:val="00A22A25"/>
    <w:rsid w:val="00A26C49"/>
    <w:rsid w:val="00A3042C"/>
    <w:rsid w:val="00A73D6B"/>
    <w:rsid w:val="00A87088"/>
    <w:rsid w:val="00A90503"/>
    <w:rsid w:val="00A97FE3"/>
    <w:rsid w:val="00AA0639"/>
    <w:rsid w:val="00AA3873"/>
    <w:rsid w:val="00AB6ABC"/>
    <w:rsid w:val="00AC1F3F"/>
    <w:rsid w:val="00AF2720"/>
    <w:rsid w:val="00B05E5A"/>
    <w:rsid w:val="00B14396"/>
    <w:rsid w:val="00B31B14"/>
    <w:rsid w:val="00B33494"/>
    <w:rsid w:val="00B511D2"/>
    <w:rsid w:val="00B743A4"/>
    <w:rsid w:val="00B95612"/>
    <w:rsid w:val="00B960A5"/>
    <w:rsid w:val="00BE1024"/>
    <w:rsid w:val="00C00B44"/>
    <w:rsid w:val="00C00E5D"/>
    <w:rsid w:val="00C033D8"/>
    <w:rsid w:val="00C07374"/>
    <w:rsid w:val="00C240AA"/>
    <w:rsid w:val="00C3648A"/>
    <w:rsid w:val="00C515D8"/>
    <w:rsid w:val="00C535EE"/>
    <w:rsid w:val="00C70D5C"/>
    <w:rsid w:val="00C76A28"/>
    <w:rsid w:val="00CA1882"/>
    <w:rsid w:val="00CB7A28"/>
    <w:rsid w:val="00CF5328"/>
    <w:rsid w:val="00D735CF"/>
    <w:rsid w:val="00D73ACE"/>
    <w:rsid w:val="00D760D0"/>
    <w:rsid w:val="00D819AF"/>
    <w:rsid w:val="00D86101"/>
    <w:rsid w:val="00E70982"/>
    <w:rsid w:val="00E7186F"/>
    <w:rsid w:val="00E85100"/>
    <w:rsid w:val="00E92E2B"/>
    <w:rsid w:val="00EA3870"/>
    <w:rsid w:val="00EC0423"/>
    <w:rsid w:val="00ED734B"/>
    <w:rsid w:val="00F03CE2"/>
    <w:rsid w:val="00F051A8"/>
    <w:rsid w:val="00F05506"/>
    <w:rsid w:val="00F06E84"/>
    <w:rsid w:val="00F12723"/>
    <w:rsid w:val="00F44DB0"/>
    <w:rsid w:val="00F767DA"/>
    <w:rsid w:val="00F906F3"/>
    <w:rsid w:val="00FA384E"/>
    <w:rsid w:val="00FB34C3"/>
    <w:rsid w:val="00FD14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5E697"/>
  <w15:docId w15:val="{F924BA25-CC5D-43D9-940D-8EEF8138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541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remennHTML">
    <w:name w:val="HTML Variable"/>
    <w:basedOn w:val="Predvolenpsmoodseku"/>
    <w:uiPriority w:val="99"/>
    <w:semiHidden/>
    <w:unhideWhenUsed/>
    <w:rsid w:val="00AF2720"/>
    <w:rPr>
      <w:i/>
      <w:iCs/>
    </w:rPr>
  </w:style>
  <w:style w:type="paragraph" w:styleId="Odsekzoznamu">
    <w:name w:val="List Paragraph"/>
    <w:basedOn w:val="Normlny"/>
    <w:uiPriority w:val="34"/>
    <w:qFormat/>
    <w:rsid w:val="00432029"/>
    <w:pPr>
      <w:ind w:left="720"/>
      <w:contextualSpacing/>
    </w:pPr>
  </w:style>
  <w:style w:type="table" w:styleId="Mriekatabuky">
    <w:name w:val="Table Grid"/>
    <w:basedOn w:val="Normlnatabuka"/>
    <w:uiPriority w:val="59"/>
    <w:unhideWhenUsed/>
    <w:rsid w:val="003A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3563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rsid w:val="0014162F"/>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C073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7374"/>
  </w:style>
  <w:style w:type="paragraph" w:styleId="Pta">
    <w:name w:val="footer"/>
    <w:basedOn w:val="Normlny"/>
    <w:link w:val="PtaChar"/>
    <w:uiPriority w:val="99"/>
    <w:unhideWhenUsed/>
    <w:rsid w:val="00C07374"/>
    <w:pPr>
      <w:tabs>
        <w:tab w:val="center" w:pos="4536"/>
        <w:tab w:val="right" w:pos="9072"/>
      </w:tabs>
      <w:spacing w:after="0" w:line="240" w:lineRule="auto"/>
    </w:pPr>
  </w:style>
  <w:style w:type="character" w:customStyle="1" w:styleId="PtaChar">
    <w:name w:val="Päta Char"/>
    <w:basedOn w:val="Predvolenpsmoodseku"/>
    <w:link w:val="Pta"/>
    <w:uiPriority w:val="99"/>
    <w:rsid w:val="00C07374"/>
  </w:style>
  <w:style w:type="character" w:styleId="Odkaznakomentr">
    <w:name w:val="annotation reference"/>
    <w:basedOn w:val="Predvolenpsmoodseku"/>
    <w:uiPriority w:val="99"/>
    <w:semiHidden/>
    <w:unhideWhenUsed/>
    <w:rsid w:val="005B7520"/>
    <w:rPr>
      <w:sz w:val="16"/>
      <w:szCs w:val="16"/>
    </w:rPr>
  </w:style>
  <w:style w:type="paragraph" w:styleId="Textkomentra">
    <w:name w:val="annotation text"/>
    <w:basedOn w:val="Normlny"/>
    <w:link w:val="TextkomentraChar"/>
    <w:uiPriority w:val="99"/>
    <w:semiHidden/>
    <w:unhideWhenUsed/>
    <w:rsid w:val="005B7520"/>
    <w:pPr>
      <w:spacing w:line="240" w:lineRule="auto"/>
    </w:pPr>
    <w:rPr>
      <w:sz w:val="20"/>
      <w:szCs w:val="20"/>
    </w:rPr>
  </w:style>
  <w:style w:type="character" w:customStyle="1" w:styleId="TextkomentraChar">
    <w:name w:val="Text komentára Char"/>
    <w:basedOn w:val="Predvolenpsmoodseku"/>
    <w:link w:val="Textkomentra"/>
    <w:uiPriority w:val="99"/>
    <w:semiHidden/>
    <w:rsid w:val="005B7520"/>
    <w:rPr>
      <w:sz w:val="20"/>
      <w:szCs w:val="20"/>
    </w:rPr>
  </w:style>
  <w:style w:type="paragraph" w:styleId="Predmetkomentra">
    <w:name w:val="annotation subject"/>
    <w:basedOn w:val="Textkomentra"/>
    <w:next w:val="Textkomentra"/>
    <w:link w:val="PredmetkomentraChar"/>
    <w:uiPriority w:val="99"/>
    <w:semiHidden/>
    <w:unhideWhenUsed/>
    <w:rsid w:val="005B7520"/>
    <w:rPr>
      <w:b/>
      <w:bCs/>
    </w:rPr>
  </w:style>
  <w:style w:type="character" w:customStyle="1" w:styleId="PredmetkomentraChar">
    <w:name w:val="Predmet komentára Char"/>
    <w:basedOn w:val="TextkomentraChar"/>
    <w:link w:val="Predmetkomentra"/>
    <w:uiPriority w:val="99"/>
    <w:semiHidden/>
    <w:rsid w:val="005B7520"/>
    <w:rPr>
      <w:b/>
      <w:bCs/>
      <w:sz w:val="20"/>
      <w:szCs w:val="20"/>
    </w:rPr>
  </w:style>
  <w:style w:type="paragraph" w:styleId="Textbubliny">
    <w:name w:val="Balloon Text"/>
    <w:basedOn w:val="Normlny"/>
    <w:link w:val="TextbublinyChar"/>
    <w:uiPriority w:val="99"/>
    <w:semiHidden/>
    <w:unhideWhenUsed/>
    <w:rsid w:val="005B75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7520"/>
    <w:rPr>
      <w:rFonts w:ascii="Segoe UI" w:hAnsi="Segoe UI" w:cs="Segoe UI"/>
      <w:sz w:val="18"/>
      <w:szCs w:val="18"/>
    </w:rPr>
  </w:style>
  <w:style w:type="paragraph" w:customStyle="1" w:styleId="Zkladntext">
    <w:name w:val="Základní text"/>
    <w:basedOn w:val="Normlny"/>
    <w:rsid w:val="005E4859"/>
    <w:pPr>
      <w:widowControl w:val="0"/>
      <w:spacing w:after="0" w:line="288" w:lineRule="auto"/>
    </w:pPr>
    <w:rPr>
      <w:rFonts w:ascii="Times New Roman" w:eastAsia="Times New Roman" w:hAnsi="Times New Roman" w:cs="Times New Roman"/>
      <w:noProof/>
      <w:sz w:val="24"/>
      <w:szCs w:val="20"/>
      <w:lang w:eastAsia="sk-SK"/>
    </w:rPr>
  </w:style>
  <w:style w:type="paragraph" w:styleId="Bezriadkovania">
    <w:name w:val="No Spacing"/>
    <w:uiPriority w:val="1"/>
    <w:qFormat/>
    <w:rsid w:val="009034D3"/>
    <w:pPr>
      <w:spacing w:after="0" w:line="240" w:lineRule="auto"/>
    </w:pPr>
  </w:style>
  <w:style w:type="character" w:styleId="Hypertextovprepojenie">
    <w:name w:val="Hyperlink"/>
    <w:unhideWhenUsed/>
    <w:rsid w:val="008E6F1F"/>
    <w:rPr>
      <w:color w:val="0000FF"/>
      <w:u w:val="single"/>
    </w:rPr>
  </w:style>
  <w:style w:type="character" w:customStyle="1" w:styleId="UnresolvedMention">
    <w:name w:val="Unresolved Mention"/>
    <w:basedOn w:val="Predvolenpsmoodseku"/>
    <w:uiPriority w:val="99"/>
    <w:semiHidden/>
    <w:unhideWhenUsed/>
    <w:rsid w:val="00FD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8502">
      <w:bodyDiv w:val="1"/>
      <w:marLeft w:val="0"/>
      <w:marRight w:val="0"/>
      <w:marTop w:val="0"/>
      <w:marBottom w:val="0"/>
      <w:divBdr>
        <w:top w:val="none" w:sz="0" w:space="0" w:color="auto"/>
        <w:left w:val="none" w:sz="0" w:space="0" w:color="auto"/>
        <w:bottom w:val="none" w:sz="0" w:space="0" w:color="auto"/>
        <w:right w:val="none" w:sz="0" w:space="0" w:color="auto"/>
      </w:divBdr>
    </w:div>
    <w:div w:id="1359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arovce@obeczamarovce.sk" TargetMode="External"/><Relationship Id="rId13" Type="http://schemas.openxmlformats.org/officeDocument/2006/relationships/hyperlink" Target="mailto:zamarovce@obeczamarov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arovce@obeczamarovc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arovce@obeczamarovc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arovce@obeczamarovce.sk" TargetMode="External"/><Relationship Id="rId4" Type="http://schemas.openxmlformats.org/officeDocument/2006/relationships/settings" Target="settings.xml"/><Relationship Id="rId9" Type="http://schemas.openxmlformats.org/officeDocument/2006/relationships/hyperlink" Target="mailto:zamarovce@obeczamarovce.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D74A-E98F-41F7-8026-5335E1AF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3286</Words>
  <Characters>18734</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rodina</dc:creator>
  <cp:lastModifiedBy>DRIENKOVÁ Otília</cp:lastModifiedBy>
  <cp:revision>18</cp:revision>
  <cp:lastPrinted>2019-11-28T07:30:00Z</cp:lastPrinted>
  <dcterms:created xsi:type="dcterms:W3CDTF">2020-11-29T15:10:00Z</dcterms:created>
  <dcterms:modified xsi:type="dcterms:W3CDTF">2021-11-09T14:45:00Z</dcterms:modified>
</cp:coreProperties>
</file>